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A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</w:rPr>
      </w:pPr>
      <w:bookmarkStart w:id="1" w:name="_GoBack"/>
      <w:bookmarkEnd w:id="1"/>
    </w:p>
    <w:p w14:paraId="1C9A7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《世界宗教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研究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》引文注释规定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</w:p>
    <w:p w14:paraId="5EB5659B">
      <w:pPr>
        <w:spacing w:line="500" w:lineRule="exact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根据《中国学术期刊检索与评价数据规范》要求，特制订以下编校规范：</w:t>
      </w:r>
    </w:p>
    <w:p w14:paraId="0283996E">
      <w:pPr>
        <w:numPr>
          <w:ilvl w:val="0"/>
          <w:numId w:val="1"/>
        </w:numPr>
        <w:spacing w:line="500" w:lineRule="exact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篇名</w:t>
      </w:r>
      <w:r>
        <w:rPr>
          <w:rFonts w:hint="eastAsia" w:ascii="宋体" w:hAnsi="宋体" w:eastAsia="宋体"/>
          <w:b/>
          <w:bCs/>
          <w:sz w:val="24"/>
          <w:lang w:eastAsia="zh-Hans"/>
        </w:rPr>
        <w:t>、作者简介与英文题目</w:t>
      </w:r>
    </w:p>
    <w:p w14:paraId="57AB3E5F">
      <w:pPr>
        <w:spacing w:line="5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Hans"/>
        </w:rPr>
        <w:t>篇名</w:t>
      </w:r>
      <w:r>
        <w:rPr>
          <w:rFonts w:hint="eastAsia" w:ascii="宋体" w:hAnsi="宋体" w:eastAsia="宋体"/>
          <w:b/>
          <w:bCs/>
          <w:sz w:val="24"/>
        </w:rPr>
        <w:t>：</w:t>
      </w:r>
      <w:r>
        <w:rPr>
          <w:rFonts w:hint="eastAsia" w:ascii="宋体" w:hAnsi="宋体" w:eastAsia="宋体"/>
          <w:sz w:val="24"/>
        </w:rPr>
        <w:t>简明扼要，能概括文章内容。</w:t>
      </w:r>
      <w:r>
        <w:rPr>
          <w:rFonts w:hint="eastAsia" w:ascii="宋体" w:hAnsi="宋体" w:eastAsia="宋体"/>
          <w:b/>
          <w:bCs/>
          <w:sz w:val="24"/>
          <w:lang w:eastAsia="zh-Hans"/>
        </w:rPr>
        <w:t>篇名后面，应附英文题目，并与中文相对应。</w:t>
      </w:r>
    </w:p>
    <w:p w14:paraId="3129FEC5">
      <w:pPr>
        <w:spacing w:line="5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署名：作者须提供真实姓名。</w:t>
      </w:r>
    </w:p>
    <w:p w14:paraId="6886A70C">
      <w:pPr>
        <w:spacing w:line="5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作者简介：置于篇首页页下，包括姓名、工作单位、职称。</w:t>
      </w:r>
    </w:p>
    <w:p w14:paraId="2CBCC4C4">
      <w:pPr>
        <w:spacing w:line="500" w:lineRule="exact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示例：作者简介：</w:t>
      </w:r>
      <w:r>
        <w:rPr>
          <w:rFonts w:hint="eastAsia" w:ascii="宋体" w:hAnsi="宋体" w:eastAsia="宋体"/>
          <w:sz w:val="24"/>
          <w:lang w:eastAsia="zh-Hans"/>
        </w:rPr>
        <w:t>张</w:t>
      </w:r>
      <w:r>
        <w:rPr>
          <w:rFonts w:hint="eastAsia" w:ascii="宋体" w:hAnsi="宋体" w:eastAsia="宋体"/>
          <w:sz w:val="24"/>
        </w:rPr>
        <w:t>××，××大学</w:t>
      </w:r>
      <w:r>
        <w:rPr>
          <w:rFonts w:hint="eastAsia" w:ascii="宋体" w:hAnsi="宋体" w:eastAsia="宋体"/>
          <w:sz w:val="24"/>
          <w:lang w:eastAsia="zh-Hans"/>
        </w:rPr>
        <w:t>哲学</w:t>
      </w:r>
      <w:r>
        <w:rPr>
          <w:rFonts w:hint="eastAsia" w:ascii="宋体" w:hAnsi="宋体" w:eastAsia="宋体"/>
          <w:sz w:val="24"/>
        </w:rPr>
        <w:t>院教授。</w:t>
      </w:r>
    </w:p>
    <w:p w14:paraId="04E29027">
      <w:pPr>
        <w:spacing w:line="500" w:lineRule="exact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二、摘要和关键词：</w:t>
      </w:r>
      <w:r>
        <w:rPr>
          <w:rFonts w:hint="eastAsia" w:ascii="宋体" w:hAnsi="宋体" w:eastAsia="宋体"/>
          <w:sz w:val="24"/>
        </w:rPr>
        <w:t>摘要应能反映论文主要</w:t>
      </w:r>
      <w:r>
        <w:rPr>
          <w:rFonts w:hint="eastAsia" w:ascii="宋体" w:hAnsi="宋体" w:eastAsia="宋体"/>
          <w:sz w:val="24"/>
          <w:lang w:eastAsia="zh-Hans"/>
        </w:rPr>
        <w:t>观点和论文的创新之处</w:t>
      </w:r>
      <w:r>
        <w:rPr>
          <w:rFonts w:hint="eastAsia" w:ascii="宋体" w:hAnsi="宋体" w:eastAsia="宋体"/>
          <w:sz w:val="24"/>
        </w:rPr>
        <w:t>，一般不超过300字，不宜出现“本文”“作者认为”等字样。关键词以3—5个为宜，词间用“；”隔开。中文关键词后需加上翻译好的英文关键词</w:t>
      </w:r>
      <w:r>
        <w:rPr>
          <w:rFonts w:hint="eastAsia" w:ascii="宋体" w:hAnsi="宋体" w:eastAsia="宋体"/>
          <w:sz w:val="24"/>
          <w:lang w:eastAsia="zh-Hans"/>
        </w:rPr>
        <w:t>，且</w:t>
      </w:r>
      <w:r>
        <w:rPr>
          <w:rFonts w:hint="eastAsia" w:ascii="宋体" w:hAnsi="宋体" w:eastAsia="宋体"/>
          <w:sz w:val="24"/>
        </w:rPr>
        <w:t>应与中文相对应。</w:t>
      </w:r>
    </w:p>
    <w:p w14:paraId="451D9345">
      <w:pPr>
        <w:spacing w:line="500" w:lineRule="exact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三、基金项目：</w:t>
      </w:r>
      <w:r>
        <w:rPr>
          <w:rFonts w:hint="eastAsia" w:ascii="宋体" w:hAnsi="宋体" w:eastAsia="宋体"/>
          <w:sz w:val="24"/>
        </w:rPr>
        <w:t>属于某一级别科研项目的结项或阶段性成果，应按国家规定的正式名称填写并在圆括号内注明项目编号，置于篇首页作者简介下。</w:t>
      </w:r>
    </w:p>
    <w:p w14:paraId="37E5D009">
      <w:pPr>
        <w:spacing w:line="500" w:lineRule="exact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示例：基金项目：本文系国家社科基金重</w:t>
      </w:r>
      <w:r>
        <w:rPr>
          <w:rFonts w:hint="eastAsia" w:ascii="宋体" w:hAnsi="宋体" w:eastAsia="宋体"/>
          <w:sz w:val="24"/>
          <w:lang w:eastAsia="zh-Hans"/>
        </w:rPr>
        <w:t>点</w:t>
      </w:r>
      <w:r>
        <w:rPr>
          <w:rFonts w:hint="eastAsia" w:ascii="宋体" w:hAnsi="宋体" w:eastAsia="宋体"/>
          <w:sz w:val="24"/>
        </w:rPr>
        <w:t>项目“中国古代</w:t>
      </w:r>
      <w:r>
        <w:rPr>
          <w:rFonts w:hint="eastAsia" w:ascii="宋体" w:hAnsi="宋体" w:eastAsia="宋体"/>
          <w:sz w:val="24"/>
          <w:lang w:eastAsia="zh-Hans"/>
        </w:rPr>
        <w:t>宗教</w:t>
      </w:r>
      <w:r>
        <w:rPr>
          <w:rFonts w:hint="eastAsia" w:ascii="宋体" w:hAnsi="宋体" w:eastAsia="宋体"/>
          <w:sz w:val="24"/>
        </w:rPr>
        <w:t>文献研究”（项目编号：</w:t>
      </w:r>
      <w:r>
        <w:rPr>
          <w:rFonts w:ascii="宋体" w:hAnsi="宋体" w:eastAsia="宋体"/>
          <w:sz w:val="24"/>
        </w:rPr>
        <w:t>24</w:t>
      </w:r>
      <w:r>
        <w:rPr>
          <w:rFonts w:hint="eastAsia" w:ascii="宋体" w:hAnsi="宋体" w:eastAsia="宋体"/>
          <w:sz w:val="24"/>
          <w:lang w:eastAsia="zh-Hans"/>
        </w:rPr>
        <w:t>ZJX</w:t>
      </w:r>
      <w:r>
        <w:rPr>
          <w:rFonts w:hint="eastAsia" w:ascii="宋体" w:hAnsi="宋体" w:eastAsia="宋体"/>
          <w:sz w:val="24"/>
        </w:rPr>
        <w:t>0</w:t>
      </w:r>
      <w:r>
        <w:rPr>
          <w:rFonts w:ascii="宋体" w:hAnsi="宋体" w:eastAsia="宋体"/>
          <w:sz w:val="24"/>
        </w:rPr>
        <w:t>01</w:t>
      </w:r>
      <w:r>
        <w:rPr>
          <w:rFonts w:hint="eastAsia" w:ascii="宋体" w:hAnsi="宋体" w:eastAsia="宋体"/>
          <w:sz w:val="24"/>
        </w:rPr>
        <w:t>）的阶段性成果。</w:t>
      </w:r>
    </w:p>
    <w:p w14:paraId="589B18CE">
      <w:pPr>
        <w:spacing w:line="500" w:lineRule="exact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eastAsia="zh-Hans"/>
        </w:rPr>
        <w:t>四、注释要求</w:t>
      </w:r>
    </w:p>
    <w:p w14:paraId="703B3028">
      <w:pPr>
        <w:spacing w:line="500" w:lineRule="exact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注释放置于当页下（脚注）。注释序号用①，②，③……标识，每页单独排序。正文中的注释序号统一置于包含引文的句子</w:t>
      </w:r>
      <w:r>
        <w:rPr>
          <w:rFonts w:hint="eastAsia" w:ascii="宋体" w:hAnsi="宋体"/>
          <w:sz w:val="24"/>
          <w:lang w:val="en-US" w:eastAsia="zh-Hans"/>
        </w:rPr>
        <w:t>或</w:t>
      </w:r>
      <w:r>
        <w:rPr>
          <w:rFonts w:hint="eastAsia" w:ascii="宋体" w:hAnsi="宋体" w:eastAsia="宋体"/>
          <w:sz w:val="24"/>
        </w:rPr>
        <w:t>词</w:t>
      </w:r>
      <w:r>
        <w:rPr>
          <w:rFonts w:hint="default" w:ascii="宋体" w:hAnsi="宋体" w:eastAsia="宋体"/>
          <w:sz w:val="24"/>
        </w:rPr>
        <w:t>\</w:t>
      </w:r>
      <w:r>
        <w:rPr>
          <w:rFonts w:hint="eastAsia" w:ascii="宋体" w:hAnsi="宋体" w:eastAsia="宋体"/>
          <w:sz w:val="24"/>
        </w:rPr>
        <w:t>词组或段落标点符号</w:t>
      </w:r>
      <w:r>
        <w:rPr>
          <w:rFonts w:hint="eastAsia" w:ascii="宋体" w:hAnsi="宋体" w:eastAsia="宋体"/>
          <w:color w:val="000000"/>
          <w:sz w:val="24"/>
        </w:rPr>
        <w:t>之后</w:t>
      </w:r>
      <w:r>
        <w:rPr>
          <w:rFonts w:hint="eastAsia" w:ascii="宋体" w:hAnsi="宋体" w:eastAsia="宋体"/>
          <w:sz w:val="24"/>
        </w:rPr>
        <w:t>。注释的标注格式</w:t>
      </w:r>
      <w:r>
        <w:rPr>
          <w:rFonts w:hint="eastAsia"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  <w:lang w:val="en-US" w:eastAsia="zh-Hans"/>
        </w:rPr>
        <w:t>示例</w:t>
      </w:r>
      <w:r>
        <w:rPr>
          <w:rFonts w:hint="eastAsia" w:ascii="宋体" w:hAnsi="宋体" w:eastAsia="宋体"/>
          <w:sz w:val="24"/>
        </w:rPr>
        <w:t>如下：</w:t>
      </w:r>
    </w:p>
    <w:p w14:paraId="62B65319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（一）非连续出版物</w:t>
      </w:r>
    </w:p>
    <w:p w14:paraId="26A1E381">
      <w:pPr>
        <w:spacing w:line="500" w:lineRule="exact"/>
        <w:rPr>
          <w:rFonts w:ascii="Times New Roman" w:hAnsi="Times New Roman" w:eastAsia="宋体" w:cs="Times New Roman"/>
          <w:b/>
          <w:bCs/>
          <w:color w:val="FF0000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1．著作</w:t>
      </w:r>
    </w:p>
    <w:p w14:paraId="6153C38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标注顺序:责任者与责任方式/文献题名/出版者/出版时间/页码。</w:t>
      </w:r>
    </w:p>
    <w:p w14:paraId="26F43E3E">
      <w:pPr>
        <w:spacing w:line="500" w:lineRule="exact"/>
        <w:ind w:firstLine="48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责任方式为著时，“著”可省略，其他责任方式不可省略。引用翻译著作时，将译者作为第二责任者置于文献题名之后。</w:t>
      </w:r>
    </w:p>
    <w:p w14:paraId="1630DC87">
      <w:pPr>
        <w:spacing w:line="5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责任者本人的选集、文集等可省略责任者。</w:t>
      </w:r>
    </w:p>
    <w:p w14:paraId="34968765">
      <w:pPr>
        <w:spacing w:line="500" w:lineRule="exact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235C9AE8">
      <w:pPr>
        <w:spacing w:line="500" w:lineRule="exact"/>
        <w:ind w:firstLine="42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赵景深：《文坛忆旧》，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上海：</w:t>
      </w:r>
      <w:r>
        <w:rPr>
          <w:rFonts w:ascii="Times New Roman" w:hAnsi="Times New Roman" w:eastAsia="楷体" w:cs="Times New Roman"/>
          <w:sz w:val="24"/>
        </w:rPr>
        <w:t>北新书局，1948年，第43页。</w:t>
      </w:r>
    </w:p>
    <w:p w14:paraId="1E01524C">
      <w:pPr>
        <w:spacing w:line="500" w:lineRule="exact"/>
        <w:ind w:firstLine="420"/>
        <w:rPr>
          <w:rFonts w:hint="eastAsia" w:ascii="Times New Roman" w:hAnsi="Times New Roman" w:eastAsia="楷体" w:cs="Times New Roman"/>
          <w:spacing w:val="-6"/>
          <w:sz w:val="24"/>
          <w:lang w:eastAsia="zh-CN"/>
        </w:rPr>
      </w:pPr>
      <w:r>
        <w:rPr>
          <w:rFonts w:ascii="Times New Roman" w:hAnsi="Times New Roman" w:eastAsia="楷体" w:cs="Times New Roman"/>
          <w:spacing w:val="-6"/>
          <w:sz w:val="24"/>
        </w:rPr>
        <w:t>金冲及主编《周恩来传》，</w:t>
      </w:r>
      <w:r>
        <w:rPr>
          <w:rFonts w:hint="eastAsia" w:ascii="Times New Roman" w:hAnsi="Times New Roman" w:eastAsia="楷体" w:cs="Times New Roman"/>
          <w:spacing w:val="-6"/>
          <w:sz w:val="24"/>
          <w:lang w:val="en-US" w:eastAsia="zh-Hans"/>
        </w:rPr>
        <w:t>北京：</w:t>
      </w:r>
      <w:r>
        <w:rPr>
          <w:rFonts w:ascii="Times New Roman" w:hAnsi="Times New Roman" w:eastAsia="楷体" w:cs="Times New Roman"/>
          <w:spacing w:val="-6"/>
          <w:sz w:val="24"/>
        </w:rPr>
        <w:t>人民出版社、中央文献出版社，1989年，第9页。</w:t>
      </w:r>
    </w:p>
    <w:p w14:paraId="1D1B1E9F">
      <w:pPr>
        <w:spacing w:line="500" w:lineRule="exact"/>
        <w:ind w:firstLine="48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全汉昇：《明清经济史研究》，台北：联经出版事业公司，</w:t>
      </w:r>
      <w:r>
        <w:rPr>
          <w:rFonts w:hint="default"/>
          <w:lang w:eastAsia="zh-Hans"/>
        </w:rPr>
        <w:t>1987</w:t>
      </w:r>
      <w:r>
        <w:rPr>
          <w:rFonts w:hint="eastAsia"/>
          <w:lang w:val="en-US" w:eastAsia="zh-Hans"/>
        </w:rPr>
        <w:t>年，第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页。</w:t>
      </w:r>
    </w:p>
    <w:p w14:paraId="5199363D">
      <w:pPr>
        <w:spacing w:line="500" w:lineRule="exact"/>
        <w:ind w:firstLine="480"/>
        <w:rPr>
          <w:rFonts w:ascii="Times New Roman" w:hAnsi="Times New Roman" w:eastAsia="楷体" w:cs="Times New Roman"/>
          <w:sz w:val="24"/>
        </w:rPr>
      </w:pPr>
      <w:r>
        <w:rPr>
          <w:rFonts w:hint="eastAsia"/>
          <w:lang w:eastAsia="zh-Hans"/>
        </w:rPr>
        <w:t>【</w:t>
      </w:r>
      <w:r>
        <w:rPr>
          <w:rFonts w:hint="eastAsia"/>
          <w:lang w:val="en-US" w:eastAsia="zh-Hans"/>
        </w:rPr>
        <w:t>日</w:t>
      </w:r>
      <w:r>
        <w:rPr>
          <w:rFonts w:hint="eastAsia"/>
          <w:lang w:eastAsia="zh-Hans"/>
        </w:rPr>
        <w:t>】</w:t>
      </w:r>
      <w:r>
        <w:rPr>
          <w:rFonts w:ascii="Times New Roman" w:hAnsi="Times New Roman" w:eastAsia="楷体" w:cs="Times New Roman"/>
          <w:sz w:val="24"/>
        </w:rPr>
        <w:t>实藤惠秀：《中国人留学日本史》，谭汝谦、林启彦译，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香港：香港</w:t>
      </w:r>
      <w:r>
        <w:rPr>
          <w:rFonts w:ascii="Times New Roman" w:hAnsi="Times New Roman" w:eastAsia="楷体" w:cs="Times New Roman"/>
          <w:sz w:val="24"/>
        </w:rPr>
        <w:t>中文大学出版社，1982年，第11</w:t>
      </w:r>
      <w:r>
        <w:rPr>
          <w:rFonts w:hint="eastAsia" w:ascii="Times New Roman" w:hAnsi="Times New Roman" w:eastAsia="楷体" w:cs="Times New Roman"/>
          <w:sz w:val="24"/>
        </w:rPr>
        <w:t>—</w:t>
      </w:r>
      <w:r>
        <w:rPr>
          <w:rFonts w:ascii="Times New Roman" w:hAnsi="Times New Roman" w:eastAsia="楷体" w:cs="Times New Roman"/>
          <w:sz w:val="24"/>
        </w:rPr>
        <w:t>12页。</w:t>
      </w:r>
    </w:p>
    <w:p w14:paraId="0E993790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狄葆贤：《平等阁笔记》，有正书局，出版时间不详，第8页。</w:t>
      </w:r>
    </w:p>
    <w:p w14:paraId="621C4B84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《马克思恩格斯全集》第31卷，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</w:t>
      </w:r>
      <w:r>
        <w:rPr>
          <w:rFonts w:ascii="Times New Roman" w:hAnsi="Times New Roman" w:eastAsia="楷体" w:cs="Times New Roman"/>
          <w:sz w:val="24"/>
        </w:rPr>
        <w:t>人民出版社，1998年，第46页。</w:t>
      </w:r>
    </w:p>
    <w:p w14:paraId="2A7AFC2D">
      <w:pPr>
        <w:spacing w:line="500" w:lineRule="exac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2．析出文献</w:t>
      </w:r>
    </w:p>
    <w:p w14:paraId="777846C1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标注顺序:责任者/析出文献题名/文集责任者与责任方式/文集题名/出版者/出版时间/页码。</w:t>
      </w:r>
    </w:p>
    <w:p w14:paraId="5D74AE52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责任者与析出文献责任者相同时，可省去文集责任者。</w:t>
      </w:r>
    </w:p>
    <w:p w14:paraId="4EC74656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7E3EFF9C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杜威</w:t>
      </w:r>
      <w:r>
        <w:rPr>
          <w:rFonts w:hint="eastAsia" w:ascii="Times New Roman" w:hAnsi="Times New Roman" w:eastAsia="楷体" w:cs="Times New Roman"/>
          <w:sz w:val="24"/>
        </w:rPr>
        <w:t>·</w:t>
      </w:r>
      <w:r>
        <w:rPr>
          <w:rFonts w:ascii="Times New Roman" w:hAnsi="Times New Roman" w:eastAsia="楷体" w:cs="Times New Roman"/>
          <w:sz w:val="24"/>
        </w:rPr>
        <w:t>佛克马</w:t>
      </w:r>
      <w:r>
        <w:rPr>
          <w:rFonts w:hint="eastAsia" w:ascii="Times New Roman" w:hAnsi="Times New Roman" w:eastAsia="楷体" w:cs="Times New Roman"/>
          <w:sz w:val="24"/>
        </w:rPr>
        <w:t>：</w:t>
      </w:r>
      <w:r>
        <w:rPr>
          <w:rFonts w:ascii="Times New Roman" w:hAnsi="Times New Roman" w:eastAsia="楷体" w:cs="Times New Roman"/>
          <w:sz w:val="24"/>
        </w:rPr>
        <w:t>《走向新世界主义》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王宁、薛晓源编《全球化与后殖民批评》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</w:t>
      </w:r>
      <w:r>
        <w:rPr>
          <w:rFonts w:ascii="Times New Roman" w:hAnsi="Times New Roman" w:eastAsia="楷体" w:cs="Times New Roman"/>
          <w:sz w:val="24"/>
        </w:rPr>
        <w:t>中央编译出版社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1999年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第247</w:t>
      </w:r>
      <w:r>
        <w:rPr>
          <w:rFonts w:hint="eastAsia" w:ascii="Times New Roman" w:hAnsi="Times New Roman" w:eastAsia="楷体" w:cs="Times New Roman"/>
          <w:sz w:val="24"/>
        </w:rPr>
        <w:t>—</w:t>
      </w:r>
      <w:r>
        <w:rPr>
          <w:rFonts w:ascii="Times New Roman" w:hAnsi="Times New Roman" w:eastAsia="楷体" w:cs="Times New Roman"/>
          <w:sz w:val="24"/>
        </w:rPr>
        <w:t>266页。</w:t>
      </w:r>
    </w:p>
    <w:p w14:paraId="5661A19E">
      <w:pPr>
        <w:spacing w:line="500" w:lineRule="exact"/>
        <w:ind w:firstLine="42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鲁迅：《中国小说的历史的变迁》，《鲁迅全集》第9册，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</w:t>
      </w:r>
      <w:r>
        <w:rPr>
          <w:rFonts w:ascii="Times New Roman" w:hAnsi="Times New Roman" w:eastAsia="楷体" w:cs="Times New Roman"/>
          <w:sz w:val="24"/>
        </w:rPr>
        <w:t>人民文学出版社，1981年，第325页。</w:t>
      </w:r>
    </w:p>
    <w:p w14:paraId="772BA655">
      <w:pPr>
        <w:spacing w:line="500" w:lineRule="exact"/>
        <w:ind w:firstLine="42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3．著作、文集的序言、引论、前言、后记</w:t>
      </w:r>
    </w:p>
    <w:p w14:paraId="4FA9FF3F">
      <w:pPr>
        <w:spacing w:line="500" w:lineRule="exact"/>
        <w:rPr>
          <w:rFonts w:ascii="宋体" w:hAnsi="宋体" w:eastAsia="宋体"/>
          <w:sz w:val="24"/>
        </w:rPr>
      </w:pPr>
      <w:r>
        <w:rPr>
          <w:rFonts w:ascii="Times New Roman" w:hAnsi="Times New Roman" w:eastAsia="宋体" w:cs="Times New Roman"/>
          <w:sz w:val="24"/>
        </w:rPr>
        <w:t>（1）</w:t>
      </w:r>
      <w:r>
        <w:rPr>
          <w:rFonts w:hint="eastAsia" w:ascii="宋体" w:hAnsi="宋体" w:eastAsia="宋体"/>
          <w:sz w:val="24"/>
        </w:rPr>
        <w:t>序言、前言作者与著作、文集责任者相同。</w:t>
      </w:r>
    </w:p>
    <w:p w14:paraId="23C6C5BF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1B9823BA">
      <w:pPr>
        <w:spacing w:line="500" w:lineRule="exact"/>
        <w:rPr>
          <w:rFonts w:ascii="楷体" w:hAnsi="楷体" w:eastAsia="楷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>李鹏程：《当代文化哲学沉思》，</w:t>
      </w:r>
      <w:r>
        <w:rPr>
          <w:rFonts w:hint="eastAsia" w:ascii="楷体" w:hAnsi="楷体" w:eastAsia="楷体"/>
          <w:spacing w:val="-6"/>
          <w:sz w:val="24"/>
          <w:lang w:val="en-US" w:eastAsia="zh-Hans"/>
        </w:rPr>
        <w:t>北京：</w:t>
      </w:r>
      <w:r>
        <w:rPr>
          <w:rFonts w:hint="eastAsia" w:ascii="楷体" w:hAnsi="楷体" w:eastAsia="楷体"/>
          <w:spacing w:val="-6"/>
          <w:sz w:val="24"/>
        </w:rPr>
        <w:t>人民出版社，</w:t>
      </w:r>
      <w:r>
        <w:rPr>
          <w:rFonts w:hint="default" w:ascii="Times New Roman" w:hAnsi="Times New Roman" w:eastAsia="楷体" w:cs="Times New Roman"/>
          <w:spacing w:val="-6"/>
          <w:sz w:val="24"/>
        </w:rPr>
        <w:t>1994</w:t>
      </w:r>
      <w:r>
        <w:rPr>
          <w:rFonts w:hint="eastAsia" w:ascii="楷体" w:hAnsi="楷体" w:eastAsia="楷体"/>
          <w:spacing w:val="-6"/>
          <w:sz w:val="24"/>
        </w:rPr>
        <w:t>年，“序言”，第1页。</w:t>
      </w:r>
    </w:p>
    <w:p w14:paraId="75524E4A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</w:t>
      </w:r>
      <w:r>
        <w:rPr>
          <w:rFonts w:hint="eastAsia" w:ascii="宋体" w:hAnsi="宋体" w:eastAsia="宋体"/>
          <w:sz w:val="24"/>
        </w:rPr>
        <w:t>序言有单独的标题，可作为析出文献标注。</w:t>
      </w:r>
    </w:p>
    <w:p w14:paraId="782247D9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0D4EBE86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楼适夷：《读家书，想傅雷（代序）》，傅敏编《傅雷家书》（增补本），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北京：生活</w:t>
      </w:r>
      <w:r>
        <w:rPr>
          <w:rFonts w:hint="eastAsia" w:ascii="Hiragino Sans GB" w:hAnsi="Hiragino Sans GB" w:eastAsia="Hiragino Sans GB" w:cs="Hiragino Sans GB"/>
          <w:sz w:val="24"/>
          <w:lang w:val="en-US" w:eastAsia="zh-Hans"/>
        </w:rPr>
        <w:t>•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读书</w:t>
      </w:r>
      <w:r>
        <w:rPr>
          <w:rFonts w:hint="eastAsia" w:ascii="Hiragino Sans GB" w:hAnsi="Hiragino Sans GB" w:eastAsia="Hiragino Sans GB" w:cs="Hiragino Sans GB"/>
          <w:sz w:val="24"/>
          <w:lang w:val="en-US" w:eastAsia="zh-Hans"/>
        </w:rPr>
        <w:t>•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新知</w:t>
      </w:r>
      <w:r>
        <w:rPr>
          <w:rFonts w:ascii="Times New Roman" w:hAnsi="Times New Roman" w:eastAsia="楷体" w:cs="Times New Roman"/>
          <w:sz w:val="24"/>
        </w:rPr>
        <w:t>书店，1988年，第2页。</w:t>
      </w:r>
    </w:p>
    <w:p w14:paraId="006FC642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黄仁宇：《为什么称为“中国大历史”？——中文版自序》，《中国大历史》，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北京：生活</w:t>
      </w:r>
      <w:r>
        <w:rPr>
          <w:rFonts w:hint="eastAsia" w:ascii="Hiragino Sans GB" w:hAnsi="Hiragino Sans GB" w:eastAsia="Hiragino Sans GB" w:cs="Hiragino Sans GB"/>
          <w:sz w:val="24"/>
          <w:lang w:val="en-US" w:eastAsia="zh-Hans"/>
        </w:rPr>
        <w:t>•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读书</w:t>
      </w:r>
      <w:r>
        <w:rPr>
          <w:rFonts w:hint="eastAsia" w:ascii="Hiragino Sans GB" w:hAnsi="Hiragino Sans GB" w:eastAsia="Hiragino Sans GB" w:cs="Hiragino Sans GB"/>
          <w:sz w:val="24"/>
          <w:lang w:val="en-US" w:eastAsia="zh-Hans"/>
        </w:rPr>
        <w:t>•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新知</w:t>
      </w:r>
      <w:r>
        <w:rPr>
          <w:rFonts w:ascii="Times New Roman" w:hAnsi="Times New Roman" w:eastAsia="楷体" w:cs="Times New Roman"/>
          <w:sz w:val="24"/>
        </w:rPr>
        <w:t>书店，1997年，第2页。</w:t>
      </w:r>
    </w:p>
    <w:p w14:paraId="29440FC3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（3）</w:t>
      </w:r>
      <w:r>
        <w:rPr>
          <w:rFonts w:hint="eastAsia" w:ascii="宋体" w:hAnsi="宋体" w:eastAsia="宋体"/>
          <w:sz w:val="24"/>
        </w:rPr>
        <w:t>责任者层次关系复杂时，可以通过叙述表明对序言的引证。为了表述紧凑和语气连贯，责任者与文献题名之间的冒号可省去，出版信息可括注起来。</w:t>
      </w:r>
    </w:p>
    <w:p w14:paraId="30431D0D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03EA3C6E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见戴逸为北京市宣武区档案馆编、王灿炽纂《北京安徽会馆志稿》（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</w:t>
      </w:r>
      <w:r>
        <w:rPr>
          <w:rFonts w:ascii="Times New Roman" w:hAnsi="Times New Roman" w:eastAsia="楷体" w:cs="Times New Roman"/>
          <w:sz w:val="24"/>
        </w:rPr>
        <w:t>燕山出版社，2001年）所作的序，第2页。</w:t>
      </w:r>
    </w:p>
    <w:p w14:paraId="063D924D">
      <w:pPr>
        <w:spacing w:line="500" w:lineRule="exac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4．古籍</w:t>
      </w:r>
    </w:p>
    <w:p w14:paraId="1241188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（1）</w:t>
      </w:r>
      <w:r>
        <w:rPr>
          <w:rFonts w:hint="eastAsia" w:ascii="宋体" w:hAnsi="宋体" w:eastAsia="宋体"/>
          <w:sz w:val="24"/>
        </w:rPr>
        <w:t>刻本</w:t>
      </w:r>
    </w:p>
    <w:p w14:paraId="0B4B91B6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标注顺序：责任者与责任方式/文献题名</w:t>
      </w:r>
      <w:r>
        <w:rPr>
          <w:rFonts w:hint="default" w:ascii="宋体" w:hAnsi="宋体"/>
          <w:sz w:val="24"/>
        </w:rPr>
        <w:t>/</w:t>
      </w:r>
      <w:r>
        <w:rPr>
          <w:rFonts w:hint="eastAsia" w:ascii="宋体" w:hAnsi="宋体" w:eastAsia="宋体"/>
          <w:sz w:val="24"/>
        </w:rPr>
        <w:t>卷次、篇名、部类（选项）/版本、页码。</w:t>
      </w:r>
    </w:p>
    <w:p w14:paraId="519F25B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部类名及篇名用书名号表示</w:t>
      </w:r>
      <w:r>
        <w:rPr>
          <w:rFonts w:hint="eastAsia" w:ascii="宋体" w:hAnsi="宋体" w:eastAsia="宋体"/>
          <w:sz w:val="24"/>
        </w:rPr>
        <w:t>，其中不同层次可用中</w:t>
      </w:r>
      <w:r>
        <w:rPr>
          <w:rFonts w:hint="eastAsia" w:ascii="宋体" w:hAnsi="宋体" w:eastAsia="宋体"/>
          <w:color w:val="auto"/>
          <w:sz w:val="24"/>
        </w:rPr>
        <w:t>圆点</w:t>
      </w:r>
      <w:r>
        <w:rPr>
          <w:rFonts w:hint="eastAsia" w:ascii="宋体" w:hAnsi="宋体" w:eastAsia="宋体"/>
          <w:sz w:val="24"/>
        </w:rPr>
        <w:t>隔开，原序号仍用汉字数字，下同。</w:t>
      </w:r>
    </w:p>
    <w:p w14:paraId="1D919818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593F6708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姚际恒：《古今伪书考》卷</w:t>
      </w:r>
      <w:r>
        <w:rPr>
          <w:rFonts w:hint="default" w:ascii="Times New Roman" w:hAnsi="Times New Roman" w:eastAsia="楷体" w:cs="Times New Roman"/>
          <w:sz w:val="24"/>
        </w:rPr>
        <w:t>3</w:t>
      </w:r>
      <w:r>
        <w:rPr>
          <w:rFonts w:hint="eastAsia" w:ascii="楷体" w:hAnsi="楷体" w:eastAsia="楷体"/>
          <w:sz w:val="24"/>
        </w:rPr>
        <w:t>，光绪三年苏州文学山房活字本，第</w:t>
      </w:r>
      <w:r>
        <w:rPr>
          <w:rFonts w:hint="eastAsia" w:ascii="Times New Roman" w:hAnsi="Times New Roman" w:eastAsia="楷体" w:cs="Times New Roman"/>
          <w:sz w:val="24"/>
        </w:rPr>
        <w:t>9</w:t>
      </w:r>
      <w:r>
        <w:rPr>
          <w:rFonts w:hint="eastAsia" w:ascii="楷体" w:hAnsi="楷体" w:eastAsia="楷体"/>
          <w:sz w:val="24"/>
        </w:rPr>
        <w:t>页</w:t>
      </w:r>
      <w:r>
        <w:rPr>
          <w:rFonts w:hint="eastAsia" w:ascii="Times New Roman" w:hAnsi="Times New Roman" w:eastAsia="楷体" w:cs="Times New Roman"/>
          <w:sz w:val="24"/>
        </w:rPr>
        <w:t>a</w:t>
      </w:r>
      <w:r>
        <w:rPr>
          <w:rFonts w:hint="eastAsia" w:ascii="楷体" w:hAnsi="楷体" w:eastAsia="楷体"/>
          <w:sz w:val="24"/>
        </w:rPr>
        <w:t>。</w:t>
      </w:r>
    </w:p>
    <w:p w14:paraId="4E512E31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（2）</w:t>
      </w:r>
      <w:r>
        <w:rPr>
          <w:rFonts w:hint="eastAsia" w:ascii="宋体" w:hAnsi="宋体" w:eastAsia="宋体"/>
          <w:sz w:val="24"/>
        </w:rPr>
        <w:t>点校本、整理本</w:t>
      </w:r>
    </w:p>
    <w:p w14:paraId="7468B235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标注顺序：责任者与责任方式/文献题名/卷次、篇名、部类（选项）/出版者/出版时间/页码。可在出版时间后注明“标点本”“整理本”</w:t>
      </w:r>
      <w:r>
        <w:rPr>
          <w:rFonts w:hint="eastAsia" w:ascii="宋体" w:hAnsi="宋体"/>
          <w:sz w:val="24"/>
          <w:lang w:val="en-US" w:eastAsia="zh-Hans"/>
        </w:rPr>
        <w:t>等</w:t>
      </w:r>
      <w:r>
        <w:rPr>
          <w:rFonts w:hint="eastAsia" w:ascii="宋体" w:hAnsi="宋体" w:eastAsia="宋体"/>
          <w:sz w:val="24"/>
        </w:rPr>
        <w:t>。</w:t>
      </w:r>
    </w:p>
    <w:p w14:paraId="5B0A2AF4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1809BDA9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  <w:lang w:val="en-US" w:eastAsia="zh-CN"/>
        </w:rPr>
        <w:t>崔适</w:t>
      </w:r>
      <w:r>
        <w:rPr>
          <w:rFonts w:ascii="Times New Roman" w:hAnsi="Times New Roman" w:eastAsia="楷体" w:cs="Times New Roman"/>
          <w:sz w:val="24"/>
        </w:rPr>
        <w:t>：《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史记探源</w:t>
      </w:r>
      <w:r>
        <w:rPr>
          <w:rFonts w:ascii="Times New Roman" w:hAnsi="Times New Roman" w:eastAsia="楷体" w:cs="Times New Roman"/>
          <w:sz w:val="24"/>
        </w:rPr>
        <w:t>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中华书局</w:t>
      </w:r>
      <w:r>
        <w:rPr>
          <w:rFonts w:ascii="Times New Roman" w:hAnsi="Times New Roman" w:eastAsia="楷体" w:cs="Times New Roman"/>
          <w:sz w:val="24"/>
        </w:rPr>
        <w:t>，198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6年点校本</w:t>
      </w:r>
      <w:r>
        <w:rPr>
          <w:rFonts w:ascii="Times New Roman" w:hAnsi="Times New Roman" w:eastAsia="楷体" w:cs="Times New Roman"/>
          <w:sz w:val="24"/>
        </w:rPr>
        <w:t>，第35页。</w:t>
      </w:r>
    </w:p>
    <w:p w14:paraId="17BFA45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（3）</w:t>
      </w:r>
      <w:r>
        <w:rPr>
          <w:rFonts w:hint="eastAsia" w:ascii="宋体" w:hAnsi="宋体" w:eastAsia="宋体"/>
          <w:sz w:val="24"/>
        </w:rPr>
        <w:t>影印本</w:t>
      </w:r>
    </w:p>
    <w:p w14:paraId="5BCB13E6">
      <w:pPr>
        <w:spacing w:line="500" w:lineRule="exac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标注顺序：责任者与责任方式/文献题名/卷次、篇名、部类（选项）/出版者/出版时间/（影印）页码。可在出版时间后注明“影印本”。</w:t>
      </w:r>
    </w:p>
    <w:p w14:paraId="3A57C544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390F9793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杨钟羲：《雪桥诗话续集》卷5，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沈阳：</w:t>
      </w:r>
      <w:r>
        <w:rPr>
          <w:rFonts w:ascii="Times New Roman" w:hAnsi="Times New Roman" w:eastAsia="楷体" w:cs="Times New Roman"/>
          <w:sz w:val="24"/>
        </w:rPr>
        <w:t>辽沈书社，1991年影印本，上册，第461页。</w:t>
      </w:r>
    </w:p>
    <w:p w14:paraId="5A356C4B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《太平御览》卷690《服章部七》引《魏台访议》，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</w:t>
      </w:r>
      <w:r>
        <w:rPr>
          <w:rFonts w:ascii="Times New Roman" w:hAnsi="Times New Roman" w:eastAsia="楷体" w:cs="Times New Roman"/>
          <w:sz w:val="24"/>
        </w:rPr>
        <w:t>中华书局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1985年影印本，第3册，第3080页。</w:t>
      </w:r>
    </w:p>
    <w:p w14:paraId="1AFC0226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（4）</w:t>
      </w:r>
      <w:r>
        <w:rPr>
          <w:rFonts w:hint="eastAsia" w:ascii="宋体" w:hAnsi="宋体" w:eastAsia="宋体"/>
          <w:sz w:val="24"/>
        </w:rPr>
        <w:t>析出文献</w:t>
      </w:r>
    </w:p>
    <w:p w14:paraId="5F0851F7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标注顺序：责任者/析出文献题名/文集责任者与责任方式/文集题名/卷次/丛书项（选项，丛书名用书名号）/版本或出版信息/页码。</w:t>
      </w:r>
    </w:p>
    <w:p w14:paraId="5AF5980D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4D07FB3A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管志道：</w:t>
      </w:r>
      <w:r>
        <w:rPr>
          <w:rFonts w:hint="eastAsia" w:ascii="Times New Roman" w:hAnsi="Times New Roman" w:eastAsia="楷体" w:cs="Times New Roman"/>
          <w:sz w:val="24"/>
        </w:rPr>
        <w:t>《续问辨牍》卷</w:t>
      </w:r>
      <w:r>
        <w:rPr>
          <w:rFonts w:ascii="Times New Roman" w:hAnsi="Times New Roman" w:eastAsia="楷体" w:cs="Times New Roman"/>
          <w:sz w:val="24"/>
        </w:rPr>
        <w:t>2《答屠仪部赤水丈书》，《四库全书存目丛书》，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济南：</w:t>
      </w:r>
      <w:r>
        <w:rPr>
          <w:rFonts w:ascii="Times New Roman" w:hAnsi="Times New Roman" w:eastAsia="楷体" w:cs="Times New Roman"/>
          <w:sz w:val="24"/>
        </w:rPr>
        <w:t>齐鲁书社，1997年影印本，子部，第88册，第73页。</w:t>
      </w:r>
    </w:p>
    <w:p w14:paraId="6562C6A4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（5）</w:t>
      </w:r>
      <w:r>
        <w:rPr>
          <w:rFonts w:hint="eastAsia" w:ascii="宋体" w:hAnsi="宋体" w:eastAsia="宋体"/>
          <w:sz w:val="24"/>
        </w:rPr>
        <w:t>地方志</w:t>
      </w:r>
    </w:p>
    <w:p w14:paraId="496292B5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唐宋时期的地方志多系私人著作，可标注作者；</w:t>
      </w:r>
      <w:r>
        <w:rPr>
          <w:rFonts w:hint="eastAsia" w:ascii="宋体" w:hAnsi="宋体" w:eastAsia="宋体"/>
          <w:sz w:val="24"/>
          <w:em w:val="dot"/>
        </w:rPr>
        <w:t>明清以后的地方志一般不标注作者，书名前冠以修纂成书时的年代（年号）；民国地方志，在书名前冠加“民国”二字</w:t>
      </w:r>
      <w:r>
        <w:rPr>
          <w:rFonts w:hint="eastAsia" w:ascii="宋体" w:hAnsi="宋体" w:eastAsia="宋体"/>
          <w:sz w:val="24"/>
        </w:rPr>
        <w:t>。新影印（缩印）的地方志可采用新页码。</w:t>
      </w:r>
    </w:p>
    <w:p w14:paraId="6AC780F5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6D12C291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万历《广东通志》卷15《郡县志二</w:t>
      </w:r>
      <w:r>
        <w:rPr>
          <w:rFonts w:hint="eastAsia" w:ascii="Times New Roman" w:hAnsi="Times New Roman" w:eastAsia="楷体" w:cs="Times New Roman"/>
          <w:sz w:val="24"/>
        </w:rPr>
        <w:t>·</w:t>
      </w:r>
      <w:r>
        <w:rPr>
          <w:rFonts w:ascii="Times New Roman" w:hAnsi="Times New Roman" w:eastAsia="楷体" w:cs="Times New Roman"/>
          <w:sz w:val="24"/>
        </w:rPr>
        <w:t>广州府</w:t>
      </w:r>
      <w:r>
        <w:rPr>
          <w:rFonts w:hint="eastAsia" w:ascii="Times New Roman" w:hAnsi="Times New Roman" w:eastAsia="楷体" w:cs="Times New Roman"/>
          <w:sz w:val="24"/>
        </w:rPr>
        <w:t>·</w:t>
      </w:r>
      <w:r>
        <w:rPr>
          <w:rFonts w:ascii="Times New Roman" w:hAnsi="Times New Roman" w:eastAsia="楷体" w:cs="Times New Roman"/>
          <w:sz w:val="24"/>
        </w:rPr>
        <w:t>城池》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《稀见中国地方志汇刊》，中国书店，1992年影印本，第42册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第367页。</w:t>
      </w:r>
    </w:p>
    <w:p w14:paraId="3FBCC625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（6）</w:t>
      </w:r>
      <w:r>
        <w:rPr>
          <w:rFonts w:hint="eastAsia" w:ascii="宋体" w:hAnsi="宋体" w:eastAsia="宋体"/>
          <w:sz w:val="24"/>
        </w:rPr>
        <w:t>常用基本典籍</w:t>
      </w:r>
    </w:p>
    <w:p w14:paraId="1C20ED5E">
      <w:pPr>
        <w:spacing w:line="5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官修大型典籍以及书名中含有作者姓名的文集可不标注作者</w:t>
      </w:r>
      <w:r>
        <w:rPr>
          <w:rFonts w:hint="eastAsia" w:ascii="宋体" w:hAnsi="宋体" w:eastAsia="宋体"/>
          <w:sz w:val="24"/>
        </w:rPr>
        <w:t>，如《论语》《资治通鉴》《全唐文》《册府元龟》《清实录》《四库全书总目提要》《陶渊明集》、</w:t>
      </w:r>
      <w:r>
        <w:rPr>
          <w:rFonts w:hint="eastAsia" w:ascii="宋体" w:hAnsi="宋体" w:eastAsia="宋体"/>
          <w:sz w:val="24"/>
          <w:lang w:eastAsia="zh-Hans"/>
        </w:rPr>
        <w:t>“</w:t>
      </w:r>
      <w:r>
        <w:rPr>
          <w:rFonts w:hint="eastAsia" w:ascii="宋体" w:hAnsi="宋体" w:eastAsia="宋体"/>
          <w:sz w:val="24"/>
        </w:rPr>
        <w:t>二十四史</w:t>
      </w:r>
      <w:r>
        <w:rPr>
          <w:rFonts w:hint="eastAsia" w:ascii="宋体" w:hAnsi="宋体" w:eastAsia="宋体"/>
          <w:sz w:val="24"/>
          <w:lang w:eastAsia="zh-Hans"/>
        </w:rPr>
        <w:t>”</w:t>
      </w:r>
      <w:r>
        <w:rPr>
          <w:rFonts w:hint="eastAsia" w:ascii="宋体" w:hAnsi="宋体" w:eastAsia="宋体"/>
          <w:sz w:val="24"/>
        </w:rPr>
        <w:t>等。</w:t>
      </w:r>
    </w:p>
    <w:p w14:paraId="32E440E3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6E23B995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《旧唐书》卷9《玄宗纪下》，中华书局，1975年标点本，第233页。</w:t>
      </w:r>
    </w:p>
    <w:p w14:paraId="76DF449B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《方苞集》卷6《答程夔州书》，上海古籍出版社，1983年标点本，上册，第166页。</w:t>
      </w:r>
    </w:p>
    <w:p w14:paraId="22C027BF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（7）</w:t>
      </w:r>
      <w:r>
        <w:rPr>
          <w:rFonts w:hint="eastAsia" w:ascii="宋体" w:hAnsi="宋体" w:eastAsia="宋体"/>
          <w:sz w:val="24"/>
        </w:rPr>
        <w:t>编年体典籍</w:t>
      </w:r>
    </w:p>
    <w:p w14:paraId="4AEA367B">
      <w:pPr>
        <w:spacing w:line="5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  <w:lang w:val="en-US" w:eastAsia="zh-Hans"/>
        </w:rPr>
        <w:t>若</w:t>
      </w:r>
      <w:r>
        <w:rPr>
          <w:rFonts w:hint="eastAsia" w:ascii="宋体" w:hAnsi="宋体" w:eastAsia="宋体"/>
          <w:sz w:val="24"/>
        </w:rPr>
        <w:t>需要，可注出文字所属之年月甲子（日）。</w:t>
      </w:r>
    </w:p>
    <w:p w14:paraId="1C948D97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08E9D62B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《清德宗实录》卷435，光绪二十四年十二月上，中华书局，1987年影印本，第6册，第727页。</w:t>
      </w:r>
    </w:p>
    <w:p w14:paraId="216F0370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(二)连续出版物</w:t>
      </w:r>
    </w:p>
    <w:p w14:paraId="65E4B5D8">
      <w:pPr>
        <w:spacing w:line="500" w:lineRule="exac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1．期刊</w:t>
      </w:r>
    </w:p>
    <w:p w14:paraId="466AAEE7">
      <w:pPr>
        <w:spacing w:line="500" w:lineRule="exact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标注顺序:责任者/文献题名/期刊名</w:t>
      </w:r>
      <w:bookmarkStart w:id="0" w:name="_Hlk19866943"/>
      <w:r>
        <w:rPr>
          <w:rFonts w:hint="eastAsia" w:ascii="宋体" w:hAnsi="宋体" w:eastAsia="宋体"/>
          <w:sz w:val="24"/>
        </w:rPr>
        <w:t>/</w:t>
      </w:r>
      <w:bookmarkEnd w:id="0"/>
      <w:r>
        <w:rPr>
          <w:rFonts w:hint="eastAsia" w:ascii="宋体" w:hAnsi="宋体" w:eastAsia="宋体"/>
          <w:sz w:val="24"/>
        </w:rPr>
        <w:t>年期(或卷期，出版年月)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无须</w:t>
      </w:r>
      <w:r>
        <w:rPr>
          <w:rFonts w:hint="eastAsia" w:ascii="宋体" w:hAnsi="宋体" w:eastAsia="宋体"/>
          <w:sz w:val="24"/>
        </w:rPr>
        <w:t>加起止页码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 w14:paraId="1ABF5B17">
      <w:pPr>
        <w:spacing w:line="500" w:lineRule="exact"/>
        <w:ind w:firstLine="485"/>
        <w:rPr>
          <w:rFonts w:ascii="宋体" w:hAnsi="宋体" w:eastAsia="宋体"/>
          <w:sz w:val="24"/>
          <w:em w:val="dot"/>
        </w:rPr>
      </w:pPr>
      <w:r>
        <w:rPr>
          <w:rFonts w:hint="eastAsia" w:ascii="宋体" w:hAnsi="宋体" w:eastAsia="宋体"/>
          <w:sz w:val="24"/>
        </w:rPr>
        <w:t>刊名与其他期刊相同，也可括注出版地点，附于刊名后，以示区别；</w:t>
      </w:r>
      <w:r>
        <w:rPr>
          <w:rFonts w:hint="eastAsia" w:ascii="宋体" w:hAnsi="宋体" w:eastAsia="宋体"/>
          <w:sz w:val="24"/>
          <w:em w:val="dot"/>
        </w:rPr>
        <w:t>同一种期刊有两个以上的版别时，引用时须注明版别。</w:t>
      </w:r>
    </w:p>
    <w:p w14:paraId="0B3A640F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Times New Roman" w:hAnsi="Times New Roman" w:eastAsia="楷体" w:cs="Times New Roman"/>
          <w:sz w:val="24"/>
        </w:rPr>
        <w:t>示例：</w:t>
      </w:r>
    </w:p>
    <w:p w14:paraId="3CEE1FB1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何龄修</w:t>
      </w:r>
      <w:r>
        <w:rPr>
          <w:rFonts w:hint="eastAsia" w:ascii="Times New Roman" w:hAnsi="Times New Roman" w:eastAsia="楷体" w:cs="Times New Roman"/>
          <w:sz w:val="24"/>
        </w:rPr>
        <w:t>：</w:t>
      </w:r>
      <w:r>
        <w:rPr>
          <w:rFonts w:ascii="Times New Roman" w:hAnsi="Times New Roman" w:eastAsia="楷体" w:cs="Times New Roman"/>
          <w:sz w:val="24"/>
        </w:rPr>
        <w:t>《读顾诚〈南明史〉》,《中国史研究》1998年第3期。</w:t>
      </w:r>
    </w:p>
    <w:p w14:paraId="2A2E989A">
      <w:pPr>
        <w:spacing w:line="500" w:lineRule="exact"/>
        <w:rPr>
          <w:rFonts w:ascii="Times New Roman" w:hAnsi="Times New Roman" w:eastAsia="楷体" w:cs="Times New Roman"/>
          <w:spacing w:val="-11"/>
          <w:sz w:val="24"/>
        </w:rPr>
      </w:pPr>
      <w:r>
        <w:rPr>
          <w:rFonts w:hint="eastAsia" w:ascii="Times New Roman" w:hAnsi="Times New Roman" w:eastAsia="楷体" w:cs="Times New Roman"/>
          <w:spacing w:val="-11"/>
          <w:sz w:val="24"/>
        </w:rPr>
        <w:t>梁启超：《阴阳五行说之来历》</w:t>
      </w:r>
      <w:r>
        <w:rPr>
          <w:rFonts w:ascii="Times New Roman" w:hAnsi="Times New Roman" w:eastAsia="楷体" w:cs="Times New Roman"/>
          <w:spacing w:val="-11"/>
          <w:sz w:val="24"/>
        </w:rPr>
        <w:t>，《东方杂志》第20卷第10号，1923年。</w:t>
      </w:r>
    </w:p>
    <w:p w14:paraId="27075C16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魏丽英：《论近代西北人口波动的主要原因》，《社会科学》（兰州）1990年第6期。</w:t>
      </w:r>
    </w:p>
    <w:p w14:paraId="08716DFE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费成康：《葡萄牙人如何进入澳门问题辨证》，《社会科学》（上海）1999年第9期。</w:t>
      </w:r>
    </w:p>
    <w:p w14:paraId="2B5A5088">
      <w:pPr>
        <w:spacing w:line="500" w:lineRule="exact"/>
        <w:rPr>
          <w:rFonts w:ascii="Times New Roman" w:hAnsi="Times New Roman" w:eastAsia="楷体" w:cs="Times New Roman"/>
          <w:spacing w:val="-11"/>
          <w:sz w:val="24"/>
        </w:rPr>
      </w:pPr>
      <w:r>
        <w:rPr>
          <w:rFonts w:ascii="Times New Roman" w:hAnsi="Times New Roman" w:eastAsia="楷体" w:cs="Times New Roman"/>
          <w:spacing w:val="-11"/>
          <w:sz w:val="24"/>
        </w:rPr>
        <w:t>董一沙：《回忆父亲董希文》，《传记文学》（北京）2001年第3期。</w:t>
      </w:r>
    </w:p>
    <w:p w14:paraId="08B57F8E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黄义豪：《评黄龟年四劾秦桧》，《福建论坛》（文史哲版）1997年第3期。</w:t>
      </w:r>
    </w:p>
    <w:p w14:paraId="38036826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苏振芳：《新加坡推行儒家伦理道德教育的社会学思考》，《福建论坛》（经济社会版）1996年第3期。</w:t>
      </w:r>
    </w:p>
    <w:p w14:paraId="2E69CBF1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叶明勇：《英国议会圈地及其影响》，《武汉大学学报》（人文科学版）2001年第2期。</w:t>
      </w:r>
    </w:p>
    <w:p w14:paraId="15AC8367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倪</w:t>
      </w:r>
      <w:r>
        <w:rPr>
          <w:rFonts w:hint="eastAsia" w:ascii="Times New Roman" w:hAnsi="Times New Roman" w:eastAsia="楷体" w:cs="Times New Roman"/>
          <w:sz w:val="24"/>
        </w:rPr>
        <w:t>愫襄</w:t>
      </w:r>
      <w:r>
        <w:rPr>
          <w:rFonts w:ascii="Times New Roman" w:hAnsi="Times New Roman" w:eastAsia="楷体" w:cs="Times New Roman"/>
          <w:sz w:val="24"/>
        </w:rPr>
        <w:t>：《德育学科的比较研究与理论探索》，《武汉大学学报》（社会科学版）2002年第4期。</w:t>
      </w:r>
    </w:p>
    <w:p w14:paraId="7F7308EC">
      <w:pPr>
        <w:spacing w:line="500" w:lineRule="exac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2．报纸</w:t>
      </w:r>
    </w:p>
    <w:p w14:paraId="4CDFBB52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标注顺序:责任者/篇名/报纸名称/出版年月日/版次。</w:t>
      </w:r>
    </w:p>
    <w:p w14:paraId="47656BF0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早期中文报纸无版次，可标识卷册、时间或栏目及页码（选注项）。同名报纸应标示出版地点以示区别。</w:t>
      </w:r>
    </w:p>
    <w:p w14:paraId="5FFDE38D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55CC5FBE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李眉：《李劼人轶事》，《四川工人日报》1986年8月22日，第2版。</w:t>
      </w:r>
    </w:p>
    <w:p w14:paraId="57273F1C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伤心人（麦孟华）：《说奴隶》，《清议报》第69册，光绪二十六年十一月二十一日，第1页。</w:t>
      </w:r>
    </w:p>
    <w:p w14:paraId="0D8EE452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《四川会议厅暂行章程》，《广益丛报》第8年第19期，1910年9月3日，</w:t>
      </w:r>
      <w:r>
        <w:rPr>
          <w:rFonts w:hint="eastAsia" w:ascii="Times New Roman" w:hAnsi="Times New Roman" w:eastAsia="楷体" w:cs="Times New Roman"/>
          <w:sz w:val="24"/>
        </w:rPr>
        <w:t>“</w:t>
      </w:r>
      <w:r>
        <w:rPr>
          <w:rFonts w:ascii="Times New Roman" w:hAnsi="Times New Roman" w:eastAsia="楷体" w:cs="Times New Roman"/>
          <w:sz w:val="24"/>
        </w:rPr>
        <w:t>新章</w:t>
      </w:r>
      <w:r>
        <w:rPr>
          <w:rFonts w:hint="eastAsia" w:ascii="Times New Roman" w:hAnsi="Times New Roman" w:eastAsia="楷体" w:cs="Times New Roman"/>
          <w:sz w:val="24"/>
        </w:rPr>
        <w:t>”</w:t>
      </w:r>
      <w:r>
        <w:rPr>
          <w:rFonts w:ascii="Times New Roman" w:hAnsi="Times New Roman" w:eastAsia="楷体" w:cs="Times New Roman"/>
          <w:sz w:val="24"/>
        </w:rPr>
        <w:t>，第1—2页。</w:t>
      </w:r>
    </w:p>
    <w:p w14:paraId="4EC26398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《上海各路商界总联合会致外交部电》，《民国日报》（上海）1925年8月14日，第4版。</w:t>
      </w:r>
    </w:p>
    <w:p w14:paraId="3E3195EC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《西南中委反对在宁召开五全会》，《民国日报》（广州）1933年8月11日，第1张第4版。</w:t>
      </w:r>
    </w:p>
    <w:p w14:paraId="630E94BA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（三）未刊文献</w:t>
      </w:r>
    </w:p>
    <w:p w14:paraId="4D9C19B1">
      <w:pPr>
        <w:spacing w:line="500" w:lineRule="exac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1．学位论文、会议论文等</w:t>
      </w:r>
    </w:p>
    <w:p w14:paraId="5D9C0300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标注顺序:责任者/文献标题/论文性质/地点或学校/文献形成时间/页码。</w:t>
      </w:r>
    </w:p>
    <w:p w14:paraId="017BE7C6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0B5A6873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方明东：《罗隆基政治思想研究（1913</w:t>
      </w:r>
      <w:r>
        <w:rPr>
          <w:rFonts w:hint="eastAsia" w:ascii="Times New Roman" w:hAnsi="Times New Roman" w:eastAsia="楷体" w:cs="Times New Roman"/>
          <w:sz w:val="24"/>
        </w:rPr>
        <w:t>—</w:t>
      </w:r>
      <w:r>
        <w:rPr>
          <w:rFonts w:ascii="Times New Roman" w:hAnsi="Times New Roman" w:eastAsia="楷体" w:cs="Times New Roman"/>
          <w:sz w:val="24"/>
        </w:rPr>
        <w:t>1949）》，博士学位论文，北京师范大学历史系，2000年，第67页。</w:t>
      </w:r>
    </w:p>
    <w:p w14:paraId="6513E46B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任东来：《对国际体制和国际制度的理解和翻译》，全球化与亚太区域化国际研讨会论文，天津，2000年6月，第9页。</w:t>
      </w:r>
    </w:p>
    <w:p w14:paraId="37271C2F">
      <w:pPr>
        <w:spacing w:line="500" w:lineRule="exac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2．手稿、档案文献</w:t>
      </w:r>
    </w:p>
    <w:p w14:paraId="6337628C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标注顺序:文献标题/文献形成时间/卷宗号或其他编号/藏所。</w:t>
      </w:r>
    </w:p>
    <w:p w14:paraId="408923EA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64E27955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《傅良佐致国务院电》</w:t>
      </w:r>
      <w:r>
        <w:rPr>
          <w:rFonts w:hint="eastAsia" w:ascii="Times New Roman" w:hAnsi="Times New Roman" w:eastAsia="楷体" w:cs="Times New Roman"/>
          <w:sz w:val="24"/>
        </w:rPr>
        <w:t>，</w:t>
      </w:r>
      <w:r>
        <w:rPr>
          <w:rFonts w:ascii="Times New Roman" w:hAnsi="Times New Roman" w:eastAsia="楷体" w:cs="Times New Roman"/>
          <w:sz w:val="24"/>
        </w:rPr>
        <w:t>1917年9月15日，北洋档案1011</w:t>
      </w:r>
      <w:r>
        <w:rPr>
          <w:rFonts w:hint="eastAsia" w:ascii="Times New Roman" w:hAnsi="Times New Roman" w:eastAsia="楷体" w:cs="Times New Roman"/>
          <w:sz w:val="24"/>
        </w:rPr>
        <w:t>—</w:t>
      </w:r>
      <w:r>
        <w:rPr>
          <w:rFonts w:ascii="Times New Roman" w:hAnsi="Times New Roman" w:eastAsia="楷体" w:cs="Times New Roman"/>
          <w:sz w:val="24"/>
        </w:rPr>
        <w:t>5961，中国第二历史档案馆藏。</w:t>
      </w:r>
    </w:p>
    <w:p w14:paraId="3B1F917E">
      <w:pPr>
        <w:spacing w:line="500" w:lineRule="exact"/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《党外人士座谈会记录》，1950年7月，李劼人档案，中共四川省委统战部档案室藏。</w:t>
      </w:r>
    </w:p>
    <w:p w14:paraId="5E93D9BE">
      <w:pPr>
        <w:numPr>
          <w:ilvl w:val="0"/>
          <w:numId w:val="2"/>
        </w:numPr>
        <w:spacing w:line="5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日记</w:t>
      </w:r>
    </w:p>
    <w:p w14:paraId="32AF0F16">
      <w:pPr>
        <w:spacing w:line="500" w:lineRule="exact"/>
        <w:ind w:firstLine="485"/>
        <w:rPr>
          <w:rFonts w:ascii="Times New Roman" w:hAnsi="Times New Roman" w:eastAsia="楷体" w:cs="Times New Roman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标注顺序</w:t>
      </w:r>
      <w:r>
        <w:rPr>
          <w:rFonts w:hint="eastAsia" w:ascii="宋体" w:hAnsi="宋体" w:eastAsia="宋体"/>
          <w:sz w:val="24"/>
        </w:rPr>
        <w:t>：责任者与责任方式/文献题名/X年X月X日/出版者/出版时间/页码。</w:t>
      </w:r>
    </w:p>
    <w:p w14:paraId="0026913B">
      <w:pPr>
        <w:spacing w:line="500" w:lineRule="exact"/>
        <w:ind w:firstLine="485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</w:rPr>
        <w:t>示例：</w:t>
      </w:r>
    </w:p>
    <w:p w14:paraId="6511DD04">
      <w:pPr>
        <w:spacing w:line="500" w:lineRule="exact"/>
        <w:ind w:firstLine="485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</w:rPr>
        <w:t>《翁同龢日记》第6册，光绪二十三年十月二十三日，陈义杰整理，中华书局，1998年，第3058页。</w:t>
      </w:r>
    </w:p>
    <w:p w14:paraId="101028CC">
      <w:pPr>
        <w:spacing w:line="500" w:lineRule="exact"/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</w:rPr>
        <w:t>《余绍宋日记》第2册，1920年12月10日，国家图书馆出版社，2003年影印版，第101页。</w:t>
      </w:r>
    </w:p>
    <w:p w14:paraId="65C91013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（四）转引文献</w:t>
      </w:r>
    </w:p>
    <w:p w14:paraId="406CA289">
      <w:pPr>
        <w:spacing w:line="500" w:lineRule="exact"/>
        <w:rPr>
          <w:rFonts w:ascii="宋体" w:hAnsi="宋体" w:eastAsia="宋体"/>
          <w:spacing w:val="6"/>
          <w:sz w:val="24"/>
        </w:rPr>
      </w:pPr>
      <w:r>
        <w:rPr>
          <w:rFonts w:hint="eastAsia" w:ascii="宋体" w:hAnsi="宋体" w:eastAsia="宋体"/>
          <w:spacing w:val="6"/>
          <w:sz w:val="24"/>
        </w:rPr>
        <w:t>无法直接引用的文献，转引自他人著作时，须</w:t>
      </w:r>
      <w:r>
        <w:rPr>
          <w:rFonts w:hint="eastAsia" w:ascii="宋体" w:hAnsi="宋体" w:eastAsia="宋体"/>
          <w:spacing w:val="6"/>
          <w:sz w:val="24"/>
          <w:lang w:val="en-US" w:eastAsia="zh-Hans"/>
        </w:rPr>
        <w:t>注</w:t>
      </w:r>
      <w:r>
        <w:rPr>
          <w:rFonts w:hint="eastAsia" w:ascii="宋体" w:hAnsi="宋体" w:eastAsia="宋体"/>
          <w:spacing w:val="6"/>
          <w:sz w:val="24"/>
        </w:rPr>
        <w:t>明。标注顺序：责任者/原文献题名/原文献版本信息/原页码（或卷期）/转引文献责任者/转引文献题名/版本信息/页码。</w:t>
      </w:r>
    </w:p>
    <w:p w14:paraId="49ED281A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37C01D99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章太炎</w:t>
      </w:r>
      <w:r>
        <w:rPr>
          <w:rFonts w:hint="eastAsia" w:ascii="Times New Roman" w:hAnsi="Times New Roman" w:eastAsia="楷体" w:cs="Times New Roman"/>
          <w:sz w:val="24"/>
        </w:rPr>
        <w:t>：</w:t>
      </w:r>
      <w:r>
        <w:rPr>
          <w:rFonts w:ascii="Times New Roman" w:hAnsi="Times New Roman" w:eastAsia="楷体" w:cs="Times New Roman"/>
          <w:sz w:val="24"/>
        </w:rPr>
        <w:t>《在长沙晨光学校演说》，1925年10月，</w:t>
      </w:r>
      <w:r>
        <w:rPr>
          <w:rFonts w:hint="eastAsia" w:ascii="宋体" w:hAnsi="宋体" w:eastAsia="宋体"/>
          <w:spacing w:val="6"/>
          <w:sz w:val="24"/>
          <w:lang w:val="en-US" w:eastAsia="zh-Hans"/>
        </w:rPr>
        <w:t>转引自汤志钧</w:t>
      </w:r>
      <w:r>
        <w:rPr>
          <w:rFonts w:ascii="Times New Roman" w:hAnsi="Times New Roman" w:eastAsia="楷体" w:cs="Times New Roman"/>
          <w:sz w:val="24"/>
        </w:rPr>
        <w:t>《章太炎年谱长编》下册，中华书局，1979年，第823页。</w:t>
      </w:r>
    </w:p>
    <w:p w14:paraId="0D96AB2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（五）电子文献</w:t>
      </w:r>
    </w:p>
    <w:p w14:paraId="24AF1A2B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电子文献包括以数码方式记录的所有文献（含以胶片、磁带等介质记录的电影、录音等音像文献）。</w:t>
      </w:r>
    </w:p>
    <w:p w14:paraId="7F45A321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标注顺序：责任者/电子文献题名/更新或修改日期/获取和访问路径/引用日期。</w:t>
      </w:r>
    </w:p>
    <w:p w14:paraId="6E8251FC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23A61FAE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王明亮：《关于中国学术期刊标准化数据库系统工程的进展》， http://www.cajcd.cn/pub/wml.txt/980810-2.html,</w:t>
      </w:r>
      <w:r>
        <w:rPr>
          <w:rFonts w:hint="eastAsia" w:ascii="Times New Roman" w:hAnsi="Times New Roman" w:eastAsia="楷体" w:cs="Times New Roman"/>
          <w:sz w:val="24"/>
        </w:rPr>
        <w:t>访问时间：</w:t>
      </w:r>
      <w:r>
        <w:rPr>
          <w:rFonts w:ascii="Times New Roman" w:hAnsi="Times New Roman" w:eastAsia="楷体" w:cs="Times New Roman"/>
          <w:sz w:val="24"/>
        </w:rPr>
        <w:t>1998年10月4日。</w:t>
      </w:r>
    </w:p>
    <w:p w14:paraId="155618D7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扬之水：《两宋茶诗与茶事》，《文学遗产通讯》（网络版试刊）2006年第1期，http://www.literature.org.cn /Article.asp?ID=199，</w:t>
      </w:r>
      <w:r>
        <w:rPr>
          <w:rFonts w:hint="eastAsia" w:ascii="Times New Roman" w:hAnsi="Times New Roman" w:eastAsia="楷体" w:cs="Times New Roman"/>
          <w:sz w:val="24"/>
        </w:rPr>
        <w:t>访问时间：</w:t>
      </w:r>
      <w:r>
        <w:rPr>
          <w:rFonts w:ascii="Times New Roman" w:hAnsi="Times New Roman" w:eastAsia="楷体" w:cs="Times New Roman"/>
          <w:sz w:val="24"/>
        </w:rPr>
        <w:t>2007年9月13日。</w:t>
      </w:r>
    </w:p>
    <w:p w14:paraId="24CCEB1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（六）外文文献</w:t>
      </w:r>
    </w:p>
    <w:p w14:paraId="60BF99B0">
      <w:pPr>
        <w:spacing w:line="500" w:lineRule="exact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引证外文文献，原则上使用该语种通行的引证标注方式。</w:t>
      </w:r>
    </w:p>
    <w:p w14:paraId="5E6A2C76">
      <w:pPr>
        <w:spacing w:line="500" w:lineRule="exact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如</w:t>
      </w:r>
      <w:r>
        <w:rPr>
          <w:rFonts w:hint="eastAsia" w:ascii="宋体" w:hAnsi="宋体" w:eastAsia="宋体"/>
          <w:sz w:val="24"/>
        </w:rPr>
        <w:t>英文文献</w:t>
      </w:r>
      <w:r>
        <w:rPr>
          <w:rFonts w:hint="eastAsia" w:ascii="宋体" w:hAnsi="宋体" w:eastAsia="宋体"/>
          <w:sz w:val="24"/>
          <w:lang w:eastAsia="zh-CN"/>
        </w:rPr>
        <w:t>：</w:t>
      </w:r>
    </w:p>
    <w:p w14:paraId="5E87FF41">
      <w:pPr>
        <w:spacing w:line="500" w:lineRule="exact"/>
        <w:ind w:firstLine="482" w:firstLineChars="200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1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．文章标题</w:t>
      </w:r>
    </w:p>
    <w:p w14:paraId="66EC82B2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文章标题中，</w:t>
      </w:r>
      <w:r>
        <w:rPr>
          <w:rFonts w:hint="eastAsia" w:ascii="宋体" w:hAnsi="宋体" w:eastAsia="宋体"/>
          <w:sz w:val="24"/>
          <w:lang w:val="en-US" w:eastAsia="zh-Hans"/>
        </w:rPr>
        <w:t>需要</w:t>
      </w:r>
      <w:r>
        <w:rPr>
          <w:rFonts w:hint="eastAsia" w:ascii="宋体" w:hAnsi="宋体" w:eastAsia="宋体"/>
          <w:sz w:val="24"/>
          <w:lang w:val="en-US" w:eastAsia="zh-CN"/>
        </w:rPr>
        <w:t>大写</w:t>
      </w:r>
      <w:r>
        <w:rPr>
          <w:rFonts w:hint="eastAsia" w:ascii="宋体" w:hAnsi="宋体" w:eastAsia="宋体"/>
          <w:sz w:val="24"/>
          <w:lang w:val="en-US" w:eastAsia="zh-Hans"/>
        </w:rPr>
        <w:t>的单词</w:t>
      </w:r>
      <w:r>
        <w:rPr>
          <w:rFonts w:hint="eastAsia" w:ascii="宋体" w:hAnsi="宋体" w:eastAsia="宋体"/>
          <w:sz w:val="24"/>
          <w:lang w:val="en-US" w:eastAsia="zh-CN"/>
        </w:rPr>
        <w:t>有：所有实词单词的首字母大写</w:t>
      </w:r>
      <w:r>
        <w:rPr>
          <w:rFonts w:hint="eastAsia" w:ascii="宋体" w:hAnsi="宋体" w:eastAsia="宋体"/>
          <w:sz w:val="24"/>
          <w:lang w:val="en-US" w:eastAsia="zh-Hans"/>
        </w:rPr>
        <w:t>；</w:t>
      </w:r>
      <w:r>
        <w:rPr>
          <w:rFonts w:hint="eastAsia" w:ascii="宋体" w:hAnsi="宋体" w:eastAsia="宋体"/>
          <w:sz w:val="24"/>
          <w:lang w:val="en-US" w:eastAsia="zh-CN"/>
        </w:rPr>
        <w:t>除需要小写的情况外，所有单词的首字母；当一般需要小写的单词作为主标题或副标题的第一个单词时，也要大写。标题中需要小写的单词有：冠词（a, an, the）、连词（and, or, nor, but, for等）</w:t>
      </w:r>
      <w:r>
        <w:rPr>
          <w:rFonts w:hint="eastAsia" w:ascii="宋体" w:hAnsi="宋体" w:eastAsia="宋体"/>
          <w:sz w:val="24"/>
          <w:lang w:val="en-US" w:eastAsia="zh-Hans"/>
        </w:rPr>
        <w:t>、</w:t>
      </w:r>
      <w:r>
        <w:rPr>
          <w:rFonts w:hint="eastAsia" w:ascii="宋体" w:hAnsi="宋体" w:eastAsia="宋体"/>
          <w:sz w:val="24"/>
          <w:lang w:val="en-US" w:eastAsia="zh-CN"/>
        </w:rPr>
        <w:t>介词（at, by, in, on, of, to, up, from, as,without, between等）。标题中及多位责任者之间的“and”不能用“&amp;”代替。</w:t>
      </w:r>
    </w:p>
    <w:p w14:paraId="229F6F67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2．专著</w:t>
      </w:r>
    </w:p>
    <w:p w14:paraId="37BEF73F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标注顺序：责任者与责任方式/文献题名/出版地点/出版者/出版时间/页码。文献题名用斜体，出版地点后用英文冒号，其余各标注项目之间，用英文逗点隔开，下同。</w:t>
      </w:r>
    </w:p>
    <w:p w14:paraId="0FADFBB7">
      <w:pPr>
        <w:spacing w:line="5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作者为两名</w:t>
      </w:r>
      <w:r>
        <w:rPr>
          <w:rFonts w:hint="eastAsia" w:ascii="宋体" w:hAnsi="宋体" w:eastAsia="宋体"/>
          <w:color w:val="000000"/>
          <w:sz w:val="24"/>
          <w:lang w:val="en-US" w:eastAsia="zh-Hans"/>
        </w:rPr>
        <w:t>时</w:t>
      </w:r>
      <w:r>
        <w:rPr>
          <w:rFonts w:hint="eastAsia" w:ascii="宋体" w:hAnsi="宋体" w:eastAsia="宋体"/>
          <w:color w:val="000000"/>
          <w:sz w:val="24"/>
        </w:rPr>
        <w:t>，姓名间用“</w:t>
      </w:r>
      <w:r>
        <w:rPr>
          <w:rFonts w:ascii="Times New Roman" w:hAnsi="Times New Roman" w:eastAsia="宋体" w:cs="Times New Roman"/>
          <w:color w:val="000000"/>
          <w:sz w:val="24"/>
        </w:rPr>
        <w:t>and</w:t>
      </w:r>
      <w:r>
        <w:rPr>
          <w:rFonts w:hint="eastAsia" w:ascii="宋体" w:hAnsi="宋体" w:eastAsia="宋体"/>
          <w:color w:val="000000"/>
          <w:sz w:val="24"/>
        </w:rPr>
        <w:t>”；</w:t>
      </w:r>
      <w:r>
        <w:rPr>
          <w:rFonts w:hint="eastAsia" w:ascii="宋体" w:hAnsi="宋体" w:eastAsia="宋体"/>
          <w:color w:val="000000"/>
          <w:sz w:val="24"/>
          <w:highlight w:val="none"/>
        </w:rPr>
        <w:t>；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作者为三名时，后两名作者间用“and”;</w:t>
      </w:r>
      <w:r>
        <w:rPr>
          <w:rFonts w:hint="eastAsia" w:ascii="宋体" w:hAnsi="宋体" w:eastAsia="宋体"/>
          <w:color w:val="000000"/>
          <w:sz w:val="24"/>
        </w:rPr>
        <w:t>作者为三名以上</w:t>
      </w:r>
      <w:r>
        <w:rPr>
          <w:rFonts w:hint="eastAsia" w:ascii="宋体" w:hAnsi="宋体"/>
          <w:color w:val="000000"/>
          <w:sz w:val="24"/>
          <w:lang w:val="en-US" w:eastAsia="zh-Hans"/>
        </w:rPr>
        <w:t>时</w:t>
      </w:r>
      <w:r>
        <w:rPr>
          <w:rFonts w:hint="eastAsia" w:ascii="宋体" w:hAnsi="宋体" w:eastAsia="宋体"/>
          <w:color w:val="000000"/>
          <w:sz w:val="24"/>
        </w:rPr>
        <w:t>，则于第一位作者姓名后加“</w:t>
      </w:r>
      <w:r>
        <w:rPr>
          <w:rFonts w:ascii="Times New Roman" w:hAnsi="Times New Roman" w:eastAsia="宋体" w:cs="Times New Roman"/>
          <w:color w:val="000000"/>
          <w:sz w:val="24"/>
        </w:rPr>
        <w:t>et al.</w:t>
      </w:r>
      <w:r>
        <w:rPr>
          <w:rFonts w:hint="eastAsia" w:ascii="宋体" w:hAnsi="宋体" w:eastAsia="宋体"/>
          <w:color w:val="000000"/>
          <w:sz w:val="24"/>
        </w:rPr>
        <w:t>”，表示所有作者。编者为一名时，姓名后加“</w:t>
      </w:r>
      <w:r>
        <w:rPr>
          <w:rFonts w:ascii="Times New Roman" w:hAnsi="Times New Roman" w:eastAsia="宋体" w:cs="Times New Roman"/>
          <w:color w:val="000000"/>
          <w:sz w:val="24"/>
        </w:rPr>
        <w:t>ed.</w:t>
      </w:r>
      <w:r>
        <w:rPr>
          <w:rFonts w:hint="eastAsia" w:ascii="宋体" w:hAnsi="宋体" w:eastAsia="宋体"/>
          <w:color w:val="000000"/>
          <w:sz w:val="24"/>
        </w:rPr>
        <w:t>”</w:t>
      </w:r>
      <w:r>
        <w:rPr>
          <w:rFonts w:ascii="宋体" w:hAnsi="宋体" w:eastAsia="宋体"/>
          <w:color w:val="000000"/>
          <w:sz w:val="24"/>
        </w:rPr>
        <w:t>,</w:t>
      </w:r>
      <w:r>
        <w:rPr>
          <w:rFonts w:hint="eastAsia" w:ascii="宋体" w:hAnsi="宋体" w:eastAsia="宋体"/>
          <w:color w:val="000000"/>
          <w:sz w:val="24"/>
        </w:rPr>
        <w:t>多名编者则加“</w:t>
      </w:r>
      <w:r>
        <w:rPr>
          <w:rFonts w:ascii="Times New Roman" w:hAnsi="Times New Roman" w:eastAsia="宋体" w:cs="Times New Roman"/>
          <w:color w:val="000000"/>
          <w:sz w:val="24"/>
        </w:rPr>
        <w:t>eds.</w:t>
      </w:r>
      <w:r>
        <w:rPr>
          <w:rFonts w:hint="eastAsia" w:ascii="宋体" w:hAnsi="宋体" w:eastAsia="宋体"/>
          <w:color w:val="000000"/>
          <w:sz w:val="24"/>
        </w:rPr>
        <w:t>”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。</w:t>
      </w:r>
    </w:p>
    <w:p w14:paraId="180ABB9F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</w:t>
      </w:r>
      <w:r>
        <w:rPr>
          <w:rFonts w:ascii="Times New Roman" w:hAnsi="Times New Roman" w:eastAsia="楷体" w:cs="Times New Roman"/>
          <w:sz w:val="24"/>
        </w:rPr>
        <w:t>：</w:t>
      </w:r>
    </w:p>
    <w:p w14:paraId="5083B2E2">
      <w:pPr>
        <w:spacing w:line="5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Peter Brooks, </w:t>
      </w:r>
      <w:r>
        <w:rPr>
          <w:rFonts w:ascii="Times New Roman" w:hAnsi="Times New Roman" w:eastAsia="宋体" w:cs="Times New Roman"/>
          <w:i/>
          <w:iCs/>
          <w:sz w:val="24"/>
        </w:rPr>
        <w:t>Troubling Confessions: Speaking Guilt in Law and Literature</w:t>
      </w:r>
      <w:r>
        <w:rPr>
          <w:rFonts w:ascii="Times New Roman" w:hAnsi="Times New Roman" w:eastAsia="宋体" w:cs="Times New Roman"/>
          <w:sz w:val="24"/>
        </w:rPr>
        <w:t>, Chicago: University of Chicago Press, 2000, p.48.</w:t>
      </w:r>
    </w:p>
    <w:p w14:paraId="6FA4AADE">
      <w:pPr>
        <w:spacing w:line="5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Randolph Starn and Loren Partridge, </w:t>
      </w:r>
      <w:r>
        <w:rPr>
          <w:rFonts w:ascii="Times New Roman" w:hAnsi="Times New Roman" w:eastAsia="宋体" w:cs="Times New Roman"/>
          <w:i/>
          <w:iCs/>
          <w:sz w:val="24"/>
        </w:rPr>
        <w:t>The Arts of Power: Three Halls of State in Italy, 1300-1600</w:t>
      </w:r>
      <w:r>
        <w:rPr>
          <w:rFonts w:ascii="Times New Roman" w:hAnsi="Times New Roman" w:eastAsia="宋体" w:cs="Times New Roman"/>
          <w:sz w:val="24"/>
        </w:rPr>
        <w:t>, Berkeley: California University Press, 1992, pp.19-28.</w:t>
      </w:r>
    </w:p>
    <w:p w14:paraId="5AC99F14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Julie </w:t>
      </w:r>
      <w:r>
        <w:rPr>
          <w:rFonts w:hint="eastAsia" w:ascii="Times New Roman" w:hAnsi="Times New Roman" w:eastAsia="宋体" w:cs="Times New Roman"/>
          <w:sz w:val="24"/>
        </w:rPr>
        <w:t>E</w:t>
      </w:r>
      <w:r>
        <w:rPr>
          <w:rFonts w:ascii="Times New Roman" w:hAnsi="Times New Roman" w:eastAsia="宋体" w:cs="Times New Roman"/>
          <w:sz w:val="24"/>
        </w:rPr>
        <w:t xml:space="preserve">vans et al., </w:t>
      </w:r>
      <w:r>
        <w:rPr>
          <w:rFonts w:ascii="Times New Roman" w:hAnsi="Times New Roman" w:eastAsia="宋体" w:cs="Times New Roman"/>
          <w:i/>
          <w:iCs/>
          <w:sz w:val="24"/>
        </w:rPr>
        <w:t>Equal Subjects, Unequal Right: Indigenous Peoples in British Settler Societies</w:t>
      </w:r>
      <w:r>
        <w:rPr>
          <w:rFonts w:ascii="Times New Roman" w:hAnsi="Times New Roman" w:eastAsia="宋体" w:cs="Times New Roman"/>
          <w:sz w:val="24"/>
        </w:rPr>
        <w:t xml:space="preserve">, Manchester: Manchester University Press, 2003, </w:t>
      </w:r>
      <w:r>
        <w:rPr>
          <w:rFonts w:hint="eastAsia" w:ascii="Times New Roman" w:hAnsi="Times New Roman" w:eastAsia="宋体" w:cs="Times New Roman"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>. 25.</w:t>
      </w:r>
    </w:p>
    <w:p w14:paraId="15D7E4AF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Pe</w:t>
      </w:r>
      <w:r>
        <w:rPr>
          <w:rFonts w:ascii="Times New Roman" w:hAnsi="Times New Roman" w:eastAsia="宋体" w:cs="Times New Roman"/>
          <w:sz w:val="24"/>
        </w:rPr>
        <w:t xml:space="preserve">ter Burke, ed., </w:t>
      </w:r>
      <w:r>
        <w:rPr>
          <w:rFonts w:ascii="Times New Roman" w:hAnsi="Times New Roman" w:eastAsia="宋体" w:cs="Times New Roman"/>
          <w:i/>
          <w:iCs/>
          <w:sz w:val="24"/>
        </w:rPr>
        <w:t>New Perspectives on Historical Writing</w:t>
      </w:r>
      <w:r>
        <w:rPr>
          <w:rFonts w:ascii="Times New Roman" w:hAnsi="Times New Roman" w:eastAsia="宋体" w:cs="Times New Roman"/>
          <w:sz w:val="24"/>
        </w:rPr>
        <w:t>, University Park: Pennsylvania State University Press, 2001.</w:t>
      </w:r>
    </w:p>
    <w:p w14:paraId="05C177A8">
      <w:pPr>
        <w:spacing w:line="500" w:lineRule="exact"/>
        <w:ind w:firstLine="480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T. H. Aston and C. H. E. Phlipin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eds., </w:t>
      </w:r>
      <w:r>
        <w:rPr>
          <w:rFonts w:ascii="Times New Roman" w:hAnsi="Times New Roman" w:cs="Times New Roman"/>
          <w:i/>
          <w:sz w:val="24"/>
        </w:rPr>
        <w:t>The Brenner Debate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Cambridge: Cambridge University Press, 1985, p. 35.</w:t>
      </w:r>
    </w:p>
    <w:p w14:paraId="0B895138">
      <w:pPr>
        <w:spacing w:line="500" w:lineRule="exact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3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．译著</w:t>
      </w:r>
    </w:p>
    <w:p w14:paraId="24AB8B78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标注顺序：责任者/文献题名/译者/出版地点/出版者/出版时间/页码。</w:t>
      </w:r>
    </w:p>
    <w:p w14:paraId="4A7BDE3C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3810B694">
      <w:pPr>
        <w:spacing w:line="5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M. Polo, </w:t>
      </w:r>
      <w:r>
        <w:rPr>
          <w:rFonts w:ascii="Times New Roman" w:hAnsi="Times New Roman" w:eastAsia="宋体" w:cs="Times New Roman"/>
          <w:i/>
          <w:iCs/>
          <w:sz w:val="24"/>
        </w:rPr>
        <w:t>The Travels of Marco Polo,</w:t>
      </w:r>
      <w:r>
        <w:rPr>
          <w:rFonts w:ascii="Times New Roman" w:hAnsi="Times New Roman" w:eastAsia="宋体" w:cs="Times New Roman"/>
          <w:sz w:val="24"/>
        </w:rPr>
        <w:t xml:space="preserve"> trans. by William Marsden, Hertfordshire: Cumberland House, 1997, pp.55, 88.</w:t>
      </w:r>
    </w:p>
    <w:p w14:paraId="244AB342">
      <w:pPr>
        <w:spacing w:line="500" w:lineRule="exact"/>
        <w:rPr>
          <w:rFonts w:ascii="宋体" w:hAnsi="宋体" w:eastAsia="宋体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4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．期刊析出文献</w:t>
      </w:r>
    </w:p>
    <w:p w14:paraId="3F3FB4AC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标注顺序：责任者/析出文献题名/期刊名/卷册及出版时间/页码。析出文献题名用英文引号标识，</w:t>
      </w:r>
      <w:r>
        <w:rPr>
          <w:rFonts w:hint="eastAsia" w:ascii="宋体" w:hAnsi="宋体" w:eastAsia="宋体"/>
          <w:color w:val="000000"/>
          <w:sz w:val="24"/>
        </w:rPr>
        <w:t>期刊名用斜体，</w:t>
      </w:r>
      <w:r>
        <w:rPr>
          <w:rFonts w:hint="eastAsia" w:ascii="宋体" w:hAnsi="宋体" w:eastAsia="宋体"/>
          <w:sz w:val="24"/>
        </w:rPr>
        <w:t>下同。</w:t>
      </w:r>
    </w:p>
    <w:p w14:paraId="2BC47C77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2DE9E1C5">
      <w:pPr>
        <w:spacing w:line="5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Heath B. Chamberlain, “On the Search for Civil Society in China,” </w:t>
      </w:r>
      <w:r>
        <w:rPr>
          <w:rFonts w:ascii="Times New Roman" w:hAnsi="Times New Roman" w:eastAsia="宋体" w:cs="Times New Roman"/>
          <w:i/>
          <w:iCs/>
          <w:sz w:val="24"/>
        </w:rPr>
        <w:t>Modern China</w:t>
      </w:r>
      <w:r>
        <w:rPr>
          <w:rFonts w:ascii="Times New Roman" w:hAnsi="Times New Roman" w:eastAsia="宋体" w:cs="Times New Roman"/>
          <w:sz w:val="24"/>
        </w:rPr>
        <w:t>, Vol. 19, No. 2, 1993, pp. 199-215.</w:t>
      </w:r>
    </w:p>
    <w:p w14:paraId="2DD5CE10">
      <w:pPr>
        <w:spacing w:line="500" w:lineRule="exact"/>
        <w:rPr>
          <w:rFonts w:ascii="宋体" w:hAnsi="宋体" w:eastAsia="宋体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5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．文集析出文献</w:t>
      </w:r>
    </w:p>
    <w:p w14:paraId="4B6F4371">
      <w:pPr>
        <w:spacing w:line="500" w:lineRule="exact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标注顺序：责任者/析出文献题名/编者/文集题名/出版地点/出版者/出版时间/页码。</w:t>
      </w:r>
    </w:p>
    <w:p w14:paraId="099AB402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0A4D19F9">
      <w:pPr>
        <w:spacing w:line="5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R. S. Schfield, “The Impact of Scarcity and Plenty on Population Change in England,” in R. I. Rotberg and T. K. Rabb, eds., </w:t>
      </w:r>
      <w:r>
        <w:rPr>
          <w:rFonts w:ascii="Times New Roman" w:hAnsi="Times New Roman" w:eastAsia="宋体" w:cs="Times New Roman"/>
          <w:i/>
          <w:iCs/>
          <w:sz w:val="24"/>
        </w:rPr>
        <w:t>Hunger and History: The Impact of Changing Food Production and Consumption Pattern on Society</w:t>
      </w:r>
      <w:r>
        <w:rPr>
          <w:rFonts w:ascii="Times New Roman" w:hAnsi="Times New Roman" w:eastAsia="宋体" w:cs="Times New Roman"/>
          <w:sz w:val="24"/>
        </w:rPr>
        <w:t>, Cambridge，Mass: Cambridge University Press, 1983, p.79.</w:t>
      </w:r>
    </w:p>
    <w:p w14:paraId="46D23F69">
      <w:pPr>
        <w:spacing w:line="500" w:lineRule="exact"/>
        <w:rPr>
          <w:rFonts w:ascii="宋体" w:hAnsi="宋体" w:eastAsia="宋体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6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．档案文献</w:t>
      </w:r>
    </w:p>
    <w:p w14:paraId="4FEE28A6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标注顺序:文献标题/文献形成时间/卷宗号或其他编号/藏所。</w:t>
      </w:r>
    </w:p>
    <w:p w14:paraId="0684E5E9">
      <w:pPr>
        <w:spacing w:line="5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725BAA85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Nixon to Kissinger, February 1, 1969, Box 1032, NSC Files, Nixon Presidential Material Project (NPMP), National Archives II, College Park, MD.</w:t>
      </w:r>
    </w:p>
    <w:p w14:paraId="512FCEF7">
      <w:pPr>
        <w:spacing w:line="500" w:lineRule="exact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7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．学位论文</w:t>
      </w:r>
    </w:p>
    <w:p w14:paraId="33B747DA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标注顺序：责任者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论文标题</w:t>
      </w:r>
      <w:r>
        <w:rPr>
          <w:rFonts w:ascii="宋体" w:hAnsi="宋体" w:eastAsia="宋体"/>
          <w:sz w:val="24"/>
        </w:rPr>
        <w:t>/</w:t>
      </w:r>
      <w:r>
        <w:rPr>
          <w:rFonts w:ascii="Times New Roman" w:hAnsi="Times New Roman" w:eastAsia="宋体" w:cs="Times New Roman"/>
          <w:sz w:val="24"/>
        </w:rPr>
        <w:t>Ph.D. dissertation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学位授予单位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学位授予年份。</w:t>
      </w:r>
    </w:p>
    <w:p w14:paraId="2852A3F8">
      <w:pPr>
        <w:spacing w:line="5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4084784F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Melinda Schwenk-Borrell, “Selling Democracy: The USIA’s Portrayal of American Race Relations,1953–1976,” Ph.D. dissertation, University of Pennsylvania, 2004.</w:t>
      </w:r>
    </w:p>
    <w:p w14:paraId="2EE2F4B3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（七）其他</w:t>
      </w:r>
    </w:p>
    <w:p w14:paraId="19C47CDB">
      <w:pPr>
        <w:spacing w:line="500" w:lineRule="exact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1．再次引证时的项目简化</w:t>
      </w:r>
    </w:p>
    <w:p w14:paraId="20DFD4D9">
      <w:pPr>
        <w:spacing w:line="5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同一文献再次引证时只需标注责任者、题名、页码，出版信息可以省略。</w:t>
      </w:r>
    </w:p>
    <w:p w14:paraId="3820AFFB">
      <w:pPr>
        <w:spacing w:line="5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示例：</w:t>
      </w:r>
    </w:p>
    <w:p w14:paraId="2C361134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赵景深：《文坛忆旧》，第24页。</w:t>
      </w:r>
    </w:p>
    <w:p w14:paraId="4DF9FC41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鲁迅：《中国小说的历史的变迁》，《鲁迅全集》第9册，第326页。</w:t>
      </w:r>
    </w:p>
    <w:p w14:paraId="2C437071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Peter Brooks, </w:t>
      </w:r>
      <w:r>
        <w:rPr>
          <w:rFonts w:ascii="Times New Roman" w:hAnsi="Times New Roman" w:eastAsia="宋体" w:cs="Times New Roman"/>
          <w:i/>
          <w:iCs/>
          <w:sz w:val="24"/>
        </w:rPr>
        <w:t>Troubling Confessions: Speaking Guilt in Law and Literature</w:t>
      </w:r>
      <w:r>
        <w:rPr>
          <w:rFonts w:ascii="Times New Roman" w:hAnsi="Times New Roman" w:eastAsia="宋体" w:cs="Times New Roman"/>
          <w:sz w:val="24"/>
        </w:rPr>
        <w:t>, p.48.</w:t>
      </w:r>
    </w:p>
    <w:p w14:paraId="501E1892">
      <w:pPr>
        <w:numPr>
          <w:ilvl w:val="0"/>
          <w:numId w:val="3"/>
        </w:num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S. Schfield, “The Impact of Scarcity and Plenty on Population Change in England,” in R. I. Rotberg and T. K. Rabb, eds., </w:t>
      </w:r>
      <w:r>
        <w:rPr>
          <w:rFonts w:ascii="Times New Roman" w:hAnsi="Times New Roman" w:eastAsia="宋体" w:cs="Times New Roman"/>
          <w:i/>
          <w:iCs/>
          <w:sz w:val="24"/>
        </w:rPr>
        <w:t>Hunger and History: The Impact of Changing Food Production and Consumption Pattern on Society</w:t>
      </w:r>
      <w:r>
        <w:rPr>
          <w:rFonts w:ascii="Times New Roman" w:hAnsi="Times New Roman" w:eastAsia="宋体" w:cs="Times New Roman"/>
          <w:sz w:val="24"/>
        </w:rPr>
        <w:t xml:space="preserve">, p.79. </w:t>
      </w:r>
    </w:p>
    <w:p w14:paraId="0720B128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Heath B. Chamberlain, “On the Search for Civil Society in China,” pp. 199-215.</w:t>
      </w:r>
    </w:p>
    <w:p w14:paraId="1A0DB6E6">
      <w:pPr>
        <w:spacing w:line="500" w:lineRule="exact"/>
        <w:ind w:firstLine="482" w:firstLineChars="200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2．间接引文的标注</w:t>
      </w:r>
    </w:p>
    <w:p w14:paraId="470DFB7D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间接引文通常以“参见”或“详见”等引领词引导，反映出与正文行文的呼应，标注时应注出具体参考引证的起止页码或章节。标注项目、顺序与格式同直接引文。</w:t>
      </w:r>
    </w:p>
    <w:p w14:paraId="0A2B79EC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示例：</w:t>
      </w:r>
    </w:p>
    <w:p w14:paraId="73187AF3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参见邱陵编著《书籍装帧艺术简史》，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哈尔滨：</w:t>
      </w:r>
      <w:r>
        <w:rPr>
          <w:rFonts w:ascii="Times New Roman" w:hAnsi="Times New Roman" w:eastAsia="楷体" w:cs="Times New Roman"/>
          <w:sz w:val="24"/>
        </w:rPr>
        <w:t>黑龙江人民出版社，1984年，第28－29页。</w:t>
      </w:r>
    </w:p>
    <w:p w14:paraId="56B0B20A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详见张树年主编《张元济年谱》，</w:t>
      </w:r>
      <w:r>
        <w:rPr>
          <w:rFonts w:hint="eastAsia" w:ascii="Times New Roman" w:hAnsi="Times New Roman" w:eastAsia="楷体" w:cs="Times New Roman"/>
          <w:sz w:val="24"/>
          <w:lang w:val="en-US" w:eastAsia="zh-Hans"/>
        </w:rPr>
        <w:t>北京：</w:t>
      </w:r>
      <w:r>
        <w:rPr>
          <w:rFonts w:ascii="Times New Roman" w:hAnsi="Times New Roman" w:eastAsia="楷体" w:cs="Times New Roman"/>
          <w:sz w:val="24"/>
        </w:rPr>
        <w:t>商务印书馆，1991年，第6章。</w:t>
      </w:r>
    </w:p>
    <w:p w14:paraId="22C92E51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3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．</w:t>
      </w:r>
      <w:r>
        <w:rPr>
          <w:rFonts w:hint="eastAsia" w:ascii="宋体" w:hAnsi="宋体" w:eastAsia="宋体"/>
          <w:b/>
          <w:bCs/>
          <w:sz w:val="24"/>
        </w:rPr>
        <w:t>引用先秦诸子等常用经典古籍，可使用夹注，夹注内容应使用楷体</w:t>
      </w:r>
    </w:p>
    <w:p w14:paraId="637DEB66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示例1：</w:t>
      </w:r>
    </w:p>
    <w:p w14:paraId="5977E45B"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庄子说惠子非常博学，“惠施多方，其书五车。”（</w:t>
      </w:r>
      <w:r>
        <w:rPr>
          <w:rFonts w:hint="eastAsia" w:ascii="楷体" w:hAnsi="楷体" w:eastAsia="楷体"/>
          <w:sz w:val="24"/>
        </w:rPr>
        <w:t>《庄子·天下》</w:t>
      </w:r>
      <w:r>
        <w:rPr>
          <w:rFonts w:hint="eastAsia" w:ascii="宋体" w:hAnsi="宋体" w:eastAsia="宋体"/>
          <w:sz w:val="24"/>
        </w:rPr>
        <w:t>）</w:t>
      </w:r>
    </w:p>
    <w:p w14:paraId="1B152B98">
      <w:pPr>
        <w:spacing w:line="500" w:lineRule="exac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示例2：</w:t>
      </w:r>
    </w:p>
    <w:p w14:paraId="27471295">
      <w:pPr>
        <w:spacing w:line="500" w:lineRule="exact"/>
        <w:ind w:firstLine="48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天神所具有道德，也就是“保民”“裕民”的道德；天神所具有的道德意志，代表的是人民的意志。这也就是所谓“天聪明自我民聪明，天明畏自我民明畏”（</w:t>
      </w:r>
      <w:r>
        <w:rPr>
          <w:rFonts w:hint="eastAsia" w:ascii="楷体" w:hAnsi="楷体" w:eastAsia="楷体"/>
          <w:sz w:val="24"/>
        </w:rPr>
        <w:t>《尚书·皋陶谟》</w:t>
      </w:r>
      <w:r>
        <w:rPr>
          <w:rFonts w:hint="eastAsia" w:ascii="宋体" w:hAnsi="宋体" w:eastAsia="宋体"/>
          <w:sz w:val="24"/>
        </w:rPr>
        <w:t>），“民之所欲，天必从之”（</w:t>
      </w:r>
      <w:r>
        <w:rPr>
          <w:rFonts w:ascii="楷体" w:hAnsi="楷体" w:eastAsia="楷体" w:cs="Times New Roman"/>
          <w:sz w:val="24"/>
        </w:rPr>
        <w:t>《尚书·泰誓》</w:t>
      </w:r>
      <w:r>
        <w:rPr>
          <w:rFonts w:hint="eastAsia" w:ascii="宋体" w:hAnsi="宋体" w:eastAsia="宋体"/>
          <w:sz w:val="24"/>
        </w:rPr>
        <w:t>）。</w:t>
      </w:r>
    </w:p>
    <w:p w14:paraId="7450BAB9">
      <w:pPr>
        <w:numPr>
          <w:ilvl w:val="0"/>
          <w:numId w:val="0"/>
        </w:numPr>
        <w:spacing w:line="500" w:lineRule="exact"/>
        <w:rPr>
          <w:rFonts w:hint="eastAsia" w:ascii="宋体" w:hAnsi="宋体"/>
          <w:sz w:val="24"/>
          <w:lang w:val="en-US" w:eastAsia="zh-CN"/>
        </w:rPr>
      </w:pPr>
    </w:p>
    <w:p w14:paraId="3AD9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FCDA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0635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0635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48370"/>
    <w:multiLevelType w:val="singleLevel"/>
    <w:tmpl w:val="E0648370"/>
    <w:lvl w:ilvl="0" w:tentative="0">
      <w:start w:val="18"/>
      <w:numFmt w:val="upperLetter"/>
      <w:suff w:val="space"/>
      <w:lvlText w:val="%1."/>
      <w:lvlJc w:val="left"/>
    </w:lvl>
  </w:abstractNum>
  <w:abstractNum w:abstractNumId="1">
    <w:nsid w:val="F694251E"/>
    <w:multiLevelType w:val="singleLevel"/>
    <w:tmpl w:val="F694251E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687BC35E"/>
    <w:multiLevelType w:val="singleLevel"/>
    <w:tmpl w:val="687BC35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1163"/>
    <w:rsid w:val="043A35D9"/>
    <w:rsid w:val="062531DF"/>
    <w:rsid w:val="06954AF6"/>
    <w:rsid w:val="06D373CC"/>
    <w:rsid w:val="08245941"/>
    <w:rsid w:val="14980819"/>
    <w:rsid w:val="19094ED0"/>
    <w:rsid w:val="24746F0F"/>
    <w:rsid w:val="255E236C"/>
    <w:rsid w:val="26B54AE7"/>
    <w:rsid w:val="2B982396"/>
    <w:rsid w:val="2EBD22E5"/>
    <w:rsid w:val="36287CF1"/>
    <w:rsid w:val="410160ED"/>
    <w:rsid w:val="413C11D2"/>
    <w:rsid w:val="46105782"/>
    <w:rsid w:val="471F1163"/>
    <w:rsid w:val="4B5B05F6"/>
    <w:rsid w:val="52F72005"/>
    <w:rsid w:val="5E155646"/>
    <w:rsid w:val="5FE61094"/>
    <w:rsid w:val="60E16718"/>
    <w:rsid w:val="64395C36"/>
    <w:rsid w:val="69E403F2"/>
    <w:rsid w:val="6B0B0A0A"/>
    <w:rsid w:val="6E3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883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黑体" w:cs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240" w:lineRule="auto"/>
      <w:outlineLvl w:val="3"/>
    </w:pPr>
    <w:rPr>
      <w:rFonts w:ascii="Arial" w:hAnsi="Arial" w:eastAsia="宋体" w:cstheme="minorBidi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5755</Words>
  <Characters>7503</Characters>
  <Lines>0</Lines>
  <Paragraphs>0</Paragraphs>
  <TotalTime>10</TotalTime>
  <ScaleCrop>false</ScaleCrop>
  <LinksUpToDate>false</LinksUpToDate>
  <CharactersWithSpaces>7791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2025-08-27T02:20:00Z</dcterms:created>
  <dc:creator>一只鸭</dc:creator>
  <cp:lastModifiedBy>KITSCH……</cp:lastModifiedBy>
  <dcterms:modified xsi:type="dcterms:W3CDTF">2025-09-05T03:16:44Z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5E8AD5D7C1114DE2892DF865544C190A_11</vt:lpwstr>
  </property>
  <property fmtid="{D5CDD505-2E9C-101B-9397-08002B2CF9AE}" pid="4" name="KSOTemplateDocerSaveRecord">
    <vt:lpwstr>eyJoZGlkIjoiM2RhOTQwYjYwMDQ0M2I5YTVmOWE5ZDMwOWY2NGM2ZGMiLCJ1c2VySWQiOiIyMTMyOTA0MDMifQ==</vt:lpwstr>
  </property>
</Properties>
</file>